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93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4"/>
      </w:tblGrid>
      <w:tr w:rsidR="00DA338E" w:rsidRPr="007A536A" w14:paraId="5004516D" w14:textId="77777777" w:rsidTr="007302A6">
        <w:tc>
          <w:tcPr>
            <w:tcW w:w="5794" w:type="dxa"/>
          </w:tcPr>
          <w:p w14:paraId="24306D96" w14:textId="4D892115" w:rsidR="00DA338E" w:rsidRPr="00945A6E" w:rsidRDefault="00DA338E" w:rsidP="007302A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945A6E">
              <w:rPr>
                <w:rFonts w:ascii="Arial" w:hAnsi="Arial" w:cs="Arial"/>
                <w:b/>
              </w:rPr>
              <w:t xml:space="preserve">Miejski Zakład Wodociągów i Kanalizacji </w:t>
            </w:r>
            <w:r w:rsidR="00142FC1">
              <w:rPr>
                <w:rFonts w:ascii="Arial" w:hAnsi="Arial" w:cs="Arial"/>
                <w:b/>
              </w:rPr>
              <w:br/>
            </w:r>
            <w:r w:rsidRPr="00945A6E">
              <w:rPr>
                <w:rFonts w:ascii="Arial" w:hAnsi="Arial" w:cs="Arial"/>
                <w:b/>
              </w:rPr>
              <w:t>Spółka z o .o.</w:t>
            </w:r>
          </w:p>
          <w:p w14:paraId="70E8C731" w14:textId="77777777" w:rsidR="00DA338E" w:rsidRPr="00945A6E" w:rsidRDefault="00DA338E" w:rsidP="007302A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45A6E">
              <w:rPr>
                <w:rFonts w:ascii="Arial" w:hAnsi="Arial" w:cs="Arial"/>
              </w:rPr>
              <w:t>ul. Św. M. Kolbe 25a</w:t>
            </w:r>
          </w:p>
          <w:p w14:paraId="2D2E8961" w14:textId="77777777" w:rsidR="00DA338E" w:rsidRPr="00945A6E" w:rsidRDefault="00DA338E" w:rsidP="007302A6">
            <w:pPr>
              <w:pStyle w:val="NormalnyWeb"/>
              <w:tabs>
                <w:tab w:val="left" w:pos="5654"/>
              </w:tabs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45A6E">
              <w:rPr>
                <w:rFonts w:ascii="Arial" w:hAnsi="Arial" w:cs="Arial"/>
              </w:rPr>
              <w:t>32-650 Kęty</w:t>
            </w:r>
          </w:p>
          <w:p w14:paraId="6D591B56" w14:textId="77777777" w:rsidR="00DA338E" w:rsidRPr="00945A6E" w:rsidRDefault="00DA338E" w:rsidP="007302A6">
            <w:pPr>
              <w:tabs>
                <w:tab w:val="left" w:pos="565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5A6E">
              <w:rPr>
                <w:rFonts w:ascii="Arial" w:hAnsi="Arial" w:cs="Arial"/>
                <w:sz w:val="20"/>
                <w:szCs w:val="20"/>
              </w:rPr>
              <w:t>Polska</w:t>
            </w:r>
          </w:p>
          <w:p w14:paraId="0E7AAEED" w14:textId="77777777" w:rsidR="00DA338E" w:rsidRPr="00945A6E" w:rsidRDefault="00DA338E" w:rsidP="007302A6">
            <w:pPr>
              <w:tabs>
                <w:tab w:val="left" w:pos="565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5A6E">
              <w:rPr>
                <w:rFonts w:ascii="Arial" w:hAnsi="Arial" w:cs="Arial"/>
                <w:sz w:val="20"/>
                <w:szCs w:val="20"/>
              </w:rPr>
              <w:t xml:space="preserve">tel.: +48 </w:t>
            </w:r>
            <w:r w:rsidRPr="00945A6E">
              <w:rPr>
                <w:rFonts w:ascii="Arial" w:hAnsi="Arial" w:cs="Arial"/>
                <w:color w:val="000000"/>
                <w:sz w:val="20"/>
                <w:szCs w:val="20"/>
              </w:rPr>
              <w:t xml:space="preserve">(33) </w:t>
            </w:r>
            <w:r w:rsidRPr="00945A6E">
              <w:rPr>
                <w:rFonts w:ascii="Arial" w:hAnsi="Arial" w:cs="Arial"/>
                <w:sz w:val="20"/>
                <w:szCs w:val="20"/>
              </w:rPr>
              <w:t>845-22-78</w:t>
            </w:r>
          </w:p>
          <w:p w14:paraId="1395772B" w14:textId="77777777" w:rsidR="00DA338E" w:rsidRPr="00945A6E" w:rsidRDefault="00DA338E" w:rsidP="007302A6">
            <w:pPr>
              <w:tabs>
                <w:tab w:val="left" w:pos="5654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45A6E">
              <w:rPr>
                <w:rFonts w:ascii="Arial" w:hAnsi="Arial" w:cs="Arial"/>
                <w:sz w:val="20"/>
                <w:szCs w:val="20"/>
                <w:lang w:val="fr-FR"/>
              </w:rPr>
              <w:t xml:space="preserve">fax: +48 </w:t>
            </w:r>
            <w:r w:rsidRPr="00945A6E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(33) </w:t>
            </w:r>
            <w:r w:rsidRPr="00945A6E">
              <w:rPr>
                <w:rFonts w:ascii="Arial" w:hAnsi="Arial" w:cs="Arial"/>
                <w:sz w:val="20"/>
                <w:szCs w:val="20"/>
              </w:rPr>
              <w:t>845-27-94</w:t>
            </w:r>
          </w:p>
          <w:p w14:paraId="68096185" w14:textId="77777777" w:rsidR="00DA338E" w:rsidRPr="00945A6E" w:rsidRDefault="006739E7" w:rsidP="007302A6">
            <w:pPr>
              <w:tabs>
                <w:tab w:val="left" w:pos="5654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hyperlink r:id="rId8" w:history="1">
              <w:r w:rsidR="00DA338E" w:rsidRPr="00945A6E">
                <w:rPr>
                  <w:rStyle w:val="Hipercze"/>
                  <w:rFonts w:ascii="Arial" w:hAnsi="Arial" w:cs="Arial"/>
                  <w:sz w:val="20"/>
                  <w:szCs w:val="20"/>
                  <w:lang w:val="fr-FR"/>
                </w:rPr>
                <w:t>www.mzwik-kety.com.pl</w:t>
              </w:r>
            </w:hyperlink>
          </w:p>
          <w:p w14:paraId="4AEF0E4C" w14:textId="77777777" w:rsidR="00DA338E" w:rsidRPr="00945A6E" w:rsidRDefault="00DA338E" w:rsidP="007302A6">
            <w:pPr>
              <w:tabs>
                <w:tab w:val="left" w:pos="5654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945A6E">
              <w:rPr>
                <w:rFonts w:ascii="Arial" w:hAnsi="Arial" w:cs="Arial"/>
                <w:sz w:val="20"/>
                <w:szCs w:val="20"/>
                <w:lang w:val="de-DE"/>
              </w:rPr>
              <w:t>e-mail</w:t>
            </w:r>
            <w:proofErr w:type="spellEnd"/>
            <w:r w:rsidRPr="00945A6E">
              <w:rPr>
                <w:rFonts w:ascii="Arial" w:hAnsi="Arial" w:cs="Arial"/>
                <w:sz w:val="20"/>
                <w:szCs w:val="20"/>
                <w:lang w:val="de-DE"/>
              </w:rPr>
              <w:t xml:space="preserve">: </w:t>
            </w:r>
            <w:hyperlink r:id="rId9" w:history="1">
              <w:r w:rsidRPr="00945A6E">
                <w:rPr>
                  <w:rStyle w:val="Hipercze"/>
                  <w:rFonts w:ascii="Arial" w:hAnsi="Arial" w:cs="Arial"/>
                  <w:sz w:val="20"/>
                  <w:szCs w:val="20"/>
                  <w:lang w:val="fr-FR"/>
                </w:rPr>
                <w:t>mzwik@mzwik-kety.com.pl</w:t>
              </w:r>
            </w:hyperlink>
          </w:p>
        </w:tc>
      </w:tr>
    </w:tbl>
    <w:p w14:paraId="50B497F1" w14:textId="77777777" w:rsidR="00DA338E" w:rsidRPr="00945A6E" w:rsidRDefault="00DA338E" w:rsidP="00DA338E">
      <w:pPr>
        <w:rPr>
          <w:rFonts w:ascii="Arial" w:hAnsi="Arial" w:cs="Arial"/>
          <w:color w:val="000000"/>
          <w:sz w:val="20"/>
          <w:szCs w:val="20"/>
          <w:lang w:val="fr-FR"/>
        </w:rPr>
      </w:pPr>
    </w:p>
    <w:p w14:paraId="3B35CE1F" w14:textId="77777777" w:rsidR="00DA338E" w:rsidRPr="00945A6E" w:rsidRDefault="00DA338E" w:rsidP="00DA338E">
      <w:pPr>
        <w:rPr>
          <w:rFonts w:ascii="Arial" w:hAnsi="Arial" w:cs="Arial"/>
          <w:color w:val="000000"/>
          <w:sz w:val="20"/>
          <w:szCs w:val="20"/>
          <w:lang w:val="fr-FR"/>
        </w:rPr>
      </w:pPr>
    </w:p>
    <w:p w14:paraId="1A313F60" w14:textId="77777777" w:rsidR="00DA338E" w:rsidRPr="00945A6E" w:rsidRDefault="00DA338E" w:rsidP="00DA338E">
      <w:pPr>
        <w:rPr>
          <w:rFonts w:ascii="Arial" w:hAnsi="Arial" w:cs="Arial"/>
          <w:color w:val="000000"/>
          <w:sz w:val="20"/>
          <w:szCs w:val="20"/>
          <w:lang w:val="fr-FR"/>
        </w:rPr>
      </w:pPr>
    </w:p>
    <w:p w14:paraId="6E58FD9F" w14:textId="77777777" w:rsidR="00DA338E" w:rsidRPr="00945A6E" w:rsidRDefault="00DA338E" w:rsidP="00DA338E">
      <w:pPr>
        <w:rPr>
          <w:rFonts w:ascii="Arial" w:hAnsi="Arial" w:cs="Arial"/>
          <w:color w:val="000000"/>
          <w:sz w:val="20"/>
          <w:szCs w:val="20"/>
          <w:lang w:val="fr-FR"/>
        </w:rPr>
      </w:pPr>
    </w:p>
    <w:p w14:paraId="67069BFE" w14:textId="77777777" w:rsidR="00DA338E" w:rsidRPr="00945A6E" w:rsidRDefault="00DA338E" w:rsidP="00DA338E">
      <w:pPr>
        <w:rPr>
          <w:rFonts w:ascii="Arial" w:hAnsi="Arial" w:cs="Arial"/>
          <w:color w:val="000000"/>
          <w:sz w:val="20"/>
          <w:szCs w:val="20"/>
          <w:lang w:val="fr-FR"/>
        </w:rPr>
      </w:pPr>
    </w:p>
    <w:p w14:paraId="039B5A62" w14:textId="77777777" w:rsidR="00DA338E" w:rsidRPr="00945A6E" w:rsidRDefault="00DA338E" w:rsidP="00DA338E">
      <w:pPr>
        <w:rPr>
          <w:rFonts w:ascii="Arial" w:hAnsi="Arial" w:cs="Arial"/>
          <w:color w:val="000000"/>
          <w:sz w:val="20"/>
          <w:szCs w:val="20"/>
          <w:lang w:val="fr-FR"/>
        </w:rPr>
      </w:pPr>
    </w:p>
    <w:p w14:paraId="79E725C8" w14:textId="77777777" w:rsidR="00DA338E" w:rsidRPr="00945A6E" w:rsidRDefault="00DA338E" w:rsidP="00DA338E">
      <w:pPr>
        <w:rPr>
          <w:rFonts w:ascii="Arial" w:hAnsi="Arial" w:cs="Arial"/>
          <w:color w:val="000000"/>
          <w:sz w:val="20"/>
          <w:szCs w:val="20"/>
          <w:lang w:val="fr-FR"/>
        </w:rPr>
      </w:pPr>
    </w:p>
    <w:p w14:paraId="33A17519" w14:textId="77777777" w:rsidR="00DA338E" w:rsidRPr="00945A6E" w:rsidRDefault="00DA338E" w:rsidP="00DA338E">
      <w:pPr>
        <w:rPr>
          <w:rFonts w:ascii="Arial" w:hAnsi="Arial" w:cs="Arial"/>
          <w:color w:val="000000"/>
          <w:sz w:val="20"/>
          <w:szCs w:val="20"/>
          <w:lang w:val="fr-FR"/>
        </w:rPr>
      </w:pPr>
    </w:p>
    <w:p w14:paraId="54161B45" w14:textId="77777777" w:rsidR="00DA338E" w:rsidRPr="00945A6E" w:rsidRDefault="00DA338E" w:rsidP="00DA338E">
      <w:pPr>
        <w:rPr>
          <w:rFonts w:ascii="Arial" w:hAnsi="Arial" w:cs="Arial"/>
          <w:color w:val="000000"/>
          <w:sz w:val="20"/>
          <w:szCs w:val="20"/>
          <w:lang w:val="fr-FR"/>
        </w:rPr>
      </w:pPr>
    </w:p>
    <w:p w14:paraId="6F210213" w14:textId="77777777" w:rsidR="00DA338E" w:rsidRPr="00945A6E" w:rsidRDefault="00DA338E" w:rsidP="00DA338E">
      <w:pPr>
        <w:rPr>
          <w:rFonts w:ascii="Arial" w:hAnsi="Arial" w:cs="Arial"/>
          <w:color w:val="000000"/>
          <w:sz w:val="20"/>
          <w:szCs w:val="20"/>
          <w:lang w:val="fr-FR"/>
        </w:rPr>
      </w:pPr>
    </w:p>
    <w:p w14:paraId="60599533" w14:textId="77777777" w:rsidR="00DA338E" w:rsidRPr="00945A6E" w:rsidRDefault="00DA338E" w:rsidP="00DA338E">
      <w:pPr>
        <w:rPr>
          <w:rFonts w:ascii="Arial" w:hAnsi="Arial" w:cs="Arial"/>
          <w:color w:val="000000"/>
          <w:sz w:val="20"/>
          <w:szCs w:val="20"/>
          <w:lang w:val="fr-FR"/>
        </w:rPr>
      </w:pP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2092"/>
      </w:tblGrid>
      <w:tr w:rsidR="00DA338E" w:rsidRPr="00945A6E" w14:paraId="217E01A0" w14:textId="77777777" w:rsidTr="007302A6">
        <w:tc>
          <w:tcPr>
            <w:tcW w:w="7158" w:type="dxa"/>
          </w:tcPr>
          <w:p w14:paraId="67BDC0EF" w14:textId="77777777" w:rsidR="00DA338E" w:rsidRPr="00945A6E" w:rsidRDefault="00DA338E" w:rsidP="007302A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759F70E1" w14:textId="77777777" w:rsidR="00DA338E" w:rsidRPr="00945A6E" w:rsidRDefault="00DA338E" w:rsidP="007302A6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945A6E">
              <w:rPr>
                <w:rFonts w:ascii="Arial" w:hAnsi="Arial" w:cs="Arial"/>
                <w:b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092" w:type="dxa"/>
          </w:tcPr>
          <w:p w14:paraId="00BA62B3" w14:textId="77777777" w:rsidR="00DA338E" w:rsidRPr="003428C7" w:rsidRDefault="00DA338E" w:rsidP="007302A6">
            <w:pP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0969235B" w14:textId="54561657" w:rsidR="00DA338E" w:rsidRPr="004D5E86" w:rsidRDefault="001C69E7" w:rsidP="007302A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7</w:t>
            </w:r>
            <w:r w:rsidR="00275B14">
              <w:rPr>
                <w:rFonts w:ascii="Arial" w:hAnsi="Arial" w:cs="Arial"/>
                <w:b/>
                <w:i/>
                <w:sz w:val="20"/>
                <w:szCs w:val="20"/>
              </w:rPr>
              <w:t>-DT/202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</w:p>
        </w:tc>
      </w:tr>
      <w:tr w:rsidR="00DA338E" w:rsidRPr="00945A6E" w14:paraId="1EF4354B" w14:textId="77777777" w:rsidTr="007302A6">
        <w:tc>
          <w:tcPr>
            <w:tcW w:w="7158" w:type="dxa"/>
          </w:tcPr>
          <w:p w14:paraId="7A111281" w14:textId="77777777" w:rsidR="00DA338E" w:rsidRPr="00945A6E" w:rsidRDefault="00DA338E" w:rsidP="007302A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092" w:type="dxa"/>
          </w:tcPr>
          <w:p w14:paraId="7BFFC9F8" w14:textId="77777777" w:rsidR="00DA338E" w:rsidRPr="00945A6E" w:rsidRDefault="00DA338E" w:rsidP="007302A6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</w:tr>
    </w:tbl>
    <w:p w14:paraId="19AD3E03" w14:textId="77777777" w:rsidR="00DA338E" w:rsidRPr="00945A6E" w:rsidRDefault="00DA338E" w:rsidP="00DA338E">
      <w:pPr>
        <w:spacing w:before="240"/>
        <w:rPr>
          <w:rFonts w:ascii="Arial" w:hAnsi="Arial" w:cs="Arial"/>
          <w:b/>
          <w:sz w:val="20"/>
          <w:szCs w:val="20"/>
        </w:rPr>
      </w:pPr>
    </w:p>
    <w:p w14:paraId="2630C2AC" w14:textId="77777777" w:rsidR="00DA338E" w:rsidRPr="00945A6E" w:rsidRDefault="00DA338E" w:rsidP="00DA338E">
      <w:pPr>
        <w:rPr>
          <w:rFonts w:ascii="Arial" w:hAnsi="Arial" w:cs="Arial"/>
          <w:color w:val="000000"/>
          <w:sz w:val="20"/>
          <w:szCs w:val="20"/>
        </w:rPr>
      </w:pPr>
    </w:p>
    <w:p w14:paraId="37A90233" w14:textId="77777777" w:rsidR="00DA338E" w:rsidRPr="00945A6E" w:rsidRDefault="00DA338E" w:rsidP="00DA338E">
      <w:pPr>
        <w:rPr>
          <w:rFonts w:ascii="Arial" w:hAnsi="Arial" w:cs="Arial"/>
          <w:color w:val="000000"/>
          <w:sz w:val="20"/>
          <w:szCs w:val="20"/>
        </w:rPr>
      </w:pPr>
    </w:p>
    <w:p w14:paraId="69C61D77" w14:textId="77777777" w:rsidR="00DA338E" w:rsidRPr="00945A6E" w:rsidRDefault="00DA338E" w:rsidP="00DA338E">
      <w:pPr>
        <w:rPr>
          <w:rFonts w:ascii="Arial" w:hAnsi="Arial" w:cs="Arial"/>
          <w:color w:val="000000"/>
          <w:sz w:val="20"/>
          <w:szCs w:val="20"/>
        </w:rPr>
      </w:pPr>
    </w:p>
    <w:p w14:paraId="70654E3F" w14:textId="77777777" w:rsidR="00DA338E" w:rsidRPr="00945A6E" w:rsidRDefault="00DA338E" w:rsidP="00DA338E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945A6E">
        <w:rPr>
          <w:rFonts w:ascii="Arial" w:hAnsi="Arial" w:cs="Arial"/>
          <w:b/>
          <w:color w:val="000000"/>
          <w:sz w:val="20"/>
          <w:szCs w:val="20"/>
        </w:rPr>
        <w:t>SPECYFIKACJA WARUNKÓW ZAMÓWIENIA PUBLICZNEGO</w:t>
      </w:r>
    </w:p>
    <w:p w14:paraId="7977B5ED" w14:textId="77777777" w:rsidR="00DA338E" w:rsidRPr="00945A6E" w:rsidRDefault="00DA338E" w:rsidP="00DA338E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945A6E">
        <w:rPr>
          <w:rFonts w:ascii="Arial" w:hAnsi="Arial" w:cs="Arial"/>
          <w:b/>
          <w:color w:val="000000"/>
          <w:sz w:val="20"/>
          <w:szCs w:val="20"/>
        </w:rPr>
        <w:t>(SWZ)</w:t>
      </w:r>
    </w:p>
    <w:p w14:paraId="008B4CCC" w14:textId="77777777" w:rsidR="00DA338E" w:rsidRPr="00945A6E" w:rsidRDefault="00DA338E" w:rsidP="00DA338E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3968"/>
      </w:tblGrid>
      <w:tr w:rsidR="00DA338E" w:rsidRPr="00945A6E" w14:paraId="5E4F0C44" w14:textId="77777777" w:rsidTr="007302A6">
        <w:trPr>
          <w:cantSplit/>
        </w:trPr>
        <w:tc>
          <w:tcPr>
            <w:tcW w:w="8221" w:type="dxa"/>
            <w:gridSpan w:val="2"/>
          </w:tcPr>
          <w:p w14:paraId="7B0DDFC9" w14:textId="77777777" w:rsidR="00DA338E" w:rsidRPr="00945A6E" w:rsidRDefault="00DA338E" w:rsidP="00730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5A6E">
              <w:rPr>
                <w:rFonts w:ascii="Arial" w:hAnsi="Arial" w:cs="Arial"/>
                <w:color w:val="000000"/>
                <w:sz w:val="20"/>
                <w:szCs w:val="20"/>
              </w:rPr>
              <w:t>DLA</w:t>
            </w:r>
          </w:p>
        </w:tc>
      </w:tr>
      <w:tr w:rsidR="00DA338E" w:rsidRPr="00945A6E" w14:paraId="3EE4FABF" w14:textId="77777777" w:rsidTr="007302A6">
        <w:trPr>
          <w:cantSplit/>
        </w:trPr>
        <w:tc>
          <w:tcPr>
            <w:tcW w:w="8221" w:type="dxa"/>
            <w:gridSpan w:val="2"/>
          </w:tcPr>
          <w:p w14:paraId="199687D0" w14:textId="6D52DD07" w:rsidR="00DA338E" w:rsidRPr="00945A6E" w:rsidRDefault="00721E9B" w:rsidP="00730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TRYBU OTWARTEGO </w:t>
            </w:r>
          </w:p>
        </w:tc>
      </w:tr>
      <w:tr w:rsidR="00DA338E" w:rsidRPr="00945A6E" w14:paraId="25357B04" w14:textId="77777777" w:rsidTr="007302A6">
        <w:tc>
          <w:tcPr>
            <w:tcW w:w="4253" w:type="dxa"/>
          </w:tcPr>
          <w:p w14:paraId="71745676" w14:textId="77777777" w:rsidR="00DA338E" w:rsidRPr="00945A6E" w:rsidRDefault="00DA338E" w:rsidP="00730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8" w:type="dxa"/>
          </w:tcPr>
          <w:p w14:paraId="1725EE59" w14:textId="77777777" w:rsidR="00DA338E" w:rsidRPr="00945A6E" w:rsidRDefault="00DA338E" w:rsidP="00730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338E" w:rsidRPr="00945A6E" w14:paraId="61084066" w14:textId="77777777" w:rsidTr="007302A6">
        <w:trPr>
          <w:cantSplit/>
        </w:trPr>
        <w:tc>
          <w:tcPr>
            <w:tcW w:w="8221" w:type="dxa"/>
            <w:gridSpan w:val="2"/>
          </w:tcPr>
          <w:p w14:paraId="0FBD0227" w14:textId="77777777" w:rsidR="00DA338E" w:rsidRPr="00945A6E" w:rsidRDefault="00DA338E" w:rsidP="00730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5A6E">
              <w:rPr>
                <w:rFonts w:ascii="Arial" w:hAnsi="Arial" w:cs="Arial"/>
                <w:color w:val="000000"/>
                <w:sz w:val="20"/>
                <w:szCs w:val="20"/>
              </w:rPr>
              <w:t xml:space="preserve">NA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DOSTAWY</w:t>
            </w:r>
          </w:p>
        </w:tc>
      </w:tr>
      <w:tr w:rsidR="00DA338E" w:rsidRPr="00945A6E" w14:paraId="28981814" w14:textId="77777777" w:rsidTr="007302A6">
        <w:tc>
          <w:tcPr>
            <w:tcW w:w="8221" w:type="dxa"/>
            <w:gridSpan w:val="2"/>
          </w:tcPr>
          <w:p w14:paraId="149B65AB" w14:textId="77777777" w:rsidR="00DA338E" w:rsidRPr="00945A6E" w:rsidRDefault="00DA338E" w:rsidP="00730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5A6E">
              <w:rPr>
                <w:rFonts w:ascii="Arial" w:hAnsi="Arial" w:cs="Arial"/>
                <w:color w:val="000000"/>
                <w:sz w:val="20"/>
                <w:szCs w:val="20"/>
              </w:rPr>
              <w:t xml:space="preserve">prowadzonego zgodnie </w:t>
            </w:r>
            <w:bookmarkStart w:id="0" w:name="_Hlk517159352"/>
            <w:r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Pr="00094720">
              <w:rPr>
                <w:rFonts w:ascii="Arial" w:hAnsi="Arial" w:cs="Arial"/>
                <w:color w:val="000000"/>
                <w:sz w:val="20"/>
                <w:szCs w:val="20"/>
              </w:rPr>
              <w:t xml:space="preserve"> § 15 i nast. „Regulamin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094720">
              <w:rPr>
                <w:rFonts w:ascii="Arial" w:hAnsi="Arial" w:cs="Arial"/>
                <w:color w:val="000000"/>
                <w:sz w:val="20"/>
                <w:szCs w:val="20"/>
              </w:rPr>
              <w:t xml:space="preserve"> udzielenia zamówień publicznych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94720">
              <w:rPr>
                <w:rFonts w:ascii="Arial" w:hAnsi="Arial" w:cs="Arial"/>
                <w:color w:val="000000"/>
                <w:sz w:val="20"/>
                <w:szCs w:val="20"/>
              </w:rPr>
              <w:t>o wartości nieprzekraczającej kwot wskazanych w Ustawie – Prawo zamówień publicznych” obowiązując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ego</w:t>
            </w:r>
            <w:r w:rsidRPr="00094720">
              <w:rPr>
                <w:rFonts w:ascii="Arial" w:hAnsi="Arial" w:cs="Arial"/>
                <w:color w:val="000000"/>
                <w:sz w:val="20"/>
                <w:szCs w:val="20"/>
              </w:rPr>
              <w:t xml:space="preserve"> w Miejskim Zakładzie Wodociągów i Kanalizacji Spółce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94720">
              <w:rPr>
                <w:rFonts w:ascii="Arial" w:hAnsi="Arial" w:cs="Arial"/>
                <w:color w:val="000000"/>
                <w:sz w:val="20"/>
                <w:szCs w:val="20"/>
              </w:rPr>
              <w:t>z ograniczoną odpowiedzialnością ul. Św. M. Kolbe 25a, 32-650 Kęty</w:t>
            </w:r>
            <w:bookmarkEnd w:id="0"/>
          </w:p>
        </w:tc>
      </w:tr>
    </w:tbl>
    <w:p w14:paraId="6DE091A0" w14:textId="77777777" w:rsidR="00DA338E" w:rsidRPr="00945A6E" w:rsidRDefault="00DA338E" w:rsidP="00DA338E">
      <w:pPr>
        <w:ind w:right="425"/>
        <w:jc w:val="center"/>
        <w:rPr>
          <w:rFonts w:ascii="Arial" w:hAnsi="Arial" w:cs="Arial"/>
          <w:b/>
          <w:bCs/>
          <w:spacing w:val="-2"/>
          <w:sz w:val="20"/>
          <w:szCs w:val="20"/>
        </w:rPr>
      </w:pPr>
    </w:p>
    <w:p w14:paraId="5B3FA993" w14:textId="77777777" w:rsidR="00DA338E" w:rsidRPr="00945A6E" w:rsidRDefault="00DA338E" w:rsidP="00DA338E">
      <w:pPr>
        <w:ind w:right="425"/>
        <w:jc w:val="center"/>
        <w:rPr>
          <w:rFonts w:ascii="Arial" w:hAnsi="Arial" w:cs="Arial"/>
          <w:b/>
          <w:bCs/>
          <w:spacing w:val="-2"/>
          <w:sz w:val="20"/>
          <w:szCs w:val="20"/>
        </w:rPr>
      </w:pPr>
    </w:p>
    <w:p w14:paraId="34594F62" w14:textId="77777777" w:rsidR="00DA338E" w:rsidRPr="00945A6E" w:rsidRDefault="00DA338E" w:rsidP="00DA338E">
      <w:pPr>
        <w:ind w:right="425"/>
        <w:jc w:val="center"/>
        <w:rPr>
          <w:rFonts w:ascii="Arial" w:hAnsi="Arial" w:cs="Arial"/>
          <w:b/>
          <w:bCs/>
          <w:spacing w:val="-2"/>
          <w:sz w:val="20"/>
          <w:szCs w:val="20"/>
        </w:rPr>
      </w:pPr>
    </w:p>
    <w:p w14:paraId="61473A6A" w14:textId="77777777" w:rsidR="00DA338E" w:rsidRPr="00DA338E" w:rsidRDefault="00DA338E" w:rsidP="00DA338E">
      <w:pPr>
        <w:ind w:right="425"/>
        <w:jc w:val="center"/>
        <w:rPr>
          <w:rFonts w:ascii="Arial" w:hAnsi="Arial" w:cs="Arial"/>
          <w:b/>
          <w:bCs/>
          <w:spacing w:val="-2"/>
          <w:sz w:val="28"/>
          <w:szCs w:val="28"/>
        </w:rPr>
      </w:pPr>
      <w:r w:rsidRPr="00DA338E">
        <w:rPr>
          <w:rFonts w:ascii="Arial" w:hAnsi="Arial" w:cs="Arial"/>
          <w:b/>
          <w:bCs/>
          <w:spacing w:val="-2"/>
          <w:sz w:val="28"/>
          <w:szCs w:val="28"/>
        </w:rPr>
        <w:t>Część III: Opis przedmiotu zamówienia</w:t>
      </w:r>
    </w:p>
    <w:p w14:paraId="0498F038" w14:textId="77777777" w:rsidR="00DA338E" w:rsidRPr="00945A6E" w:rsidRDefault="00DA338E" w:rsidP="00DA338E">
      <w:pPr>
        <w:spacing w:before="240"/>
        <w:ind w:right="425"/>
        <w:jc w:val="center"/>
        <w:rPr>
          <w:rFonts w:ascii="Arial" w:hAnsi="Arial" w:cs="Arial"/>
          <w:b/>
          <w:bCs/>
          <w:spacing w:val="-2"/>
          <w:sz w:val="20"/>
          <w:szCs w:val="20"/>
        </w:rPr>
      </w:pPr>
      <w:r w:rsidRPr="00DA338E">
        <w:rPr>
          <w:rFonts w:ascii="Arial" w:hAnsi="Arial" w:cs="Arial"/>
          <w:b/>
          <w:bCs/>
          <w:spacing w:val="-2"/>
          <w:sz w:val="20"/>
          <w:szCs w:val="20"/>
        </w:rPr>
        <w:t>Część III A</w:t>
      </w:r>
      <w:r w:rsidRPr="00DA338E">
        <w:rPr>
          <w:rFonts w:ascii="Arial" w:hAnsi="Arial" w:cs="Arial"/>
          <w:b/>
          <w:bCs/>
          <w:spacing w:val="-2"/>
          <w:sz w:val="20"/>
          <w:szCs w:val="20"/>
        </w:rPr>
        <w:tab/>
        <w:t>Specyfikacja techniczna urządzeń</w:t>
      </w:r>
    </w:p>
    <w:p w14:paraId="7A44438C" w14:textId="4FA6695F" w:rsidR="00DA338E" w:rsidRPr="00945A6E" w:rsidRDefault="00DA338E" w:rsidP="00DA338E">
      <w:pPr>
        <w:pStyle w:val="Tytu1"/>
        <w:rPr>
          <w:rFonts w:cs="Arial"/>
          <w:smallCaps/>
          <w:sz w:val="20"/>
          <w:szCs w:val="20"/>
        </w:rPr>
      </w:pPr>
      <w:r w:rsidRPr="00682AC0">
        <w:rPr>
          <w:rFonts w:cs="Arial"/>
          <w:bCs/>
          <w:smallCaps/>
          <w:sz w:val="20"/>
          <w:szCs w:val="20"/>
        </w:rPr>
        <w:t>„</w:t>
      </w:r>
      <w:r w:rsidR="00453158" w:rsidRPr="00453158">
        <w:rPr>
          <w:rFonts w:cs="Arial"/>
          <w:bCs/>
          <w:smallCaps/>
          <w:sz w:val="20"/>
          <w:szCs w:val="20"/>
        </w:rPr>
        <w:t>Sukcesywna dostawa nowych wodomierzy i nakładek do zdalnego odczytu zużycia zimnej wody do 202</w:t>
      </w:r>
      <w:r w:rsidR="00A55E8B">
        <w:rPr>
          <w:rFonts w:cs="Arial"/>
          <w:bCs/>
          <w:smallCaps/>
          <w:sz w:val="20"/>
          <w:szCs w:val="20"/>
        </w:rPr>
        <w:t>5</w:t>
      </w:r>
      <w:r w:rsidR="00453158" w:rsidRPr="00453158">
        <w:rPr>
          <w:rFonts w:cs="Arial"/>
          <w:bCs/>
          <w:smallCaps/>
          <w:sz w:val="20"/>
          <w:szCs w:val="20"/>
        </w:rPr>
        <w:t xml:space="preserve"> roku</w:t>
      </w:r>
      <w:r w:rsidRPr="00682AC0">
        <w:rPr>
          <w:rFonts w:cs="Arial"/>
          <w:bCs/>
          <w:smallCaps/>
          <w:sz w:val="20"/>
          <w:szCs w:val="20"/>
        </w:rPr>
        <w:t>”</w:t>
      </w:r>
    </w:p>
    <w:p w14:paraId="27E03C56" w14:textId="77777777" w:rsidR="00DA338E" w:rsidRPr="00945A6E" w:rsidRDefault="00DA338E" w:rsidP="00DA338E">
      <w:pPr>
        <w:spacing w:before="120"/>
        <w:ind w:right="-6"/>
        <w:jc w:val="center"/>
        <w:rPr>
          <w:rFonts w:ascii="Arial" w:hAnsi="Arial" w:cs="Arial"/>
          <w:b/>
          <w:bCs/>
          <w:spacing w:val="-2"/>
          <w:sz w:val="20"/>
          <w:szCs w:val="20"/>
        </w:rPr>
      </w:pPr>
    </w:p>
    <w:p w14:paraId="60776710" w14:textId="77777777" w:rsidR="00DA338E" w:rsidRPr="00945A6E" w:rsidRDefault="00DA338E" w:rsidP="00DA338E">
      <w:pPr>
        <w:spacing w:before="120"/>
        <w:ind w:right="-6"/>
        <w:jc w:val="center"/>
        <w:rPr>
          <w:rFonts w:ascii="Arial" w:hAnsi="Arial" w:cs="Arial"/>
          <w:b/>
          <w:bCs/>
          <w:spacing w:val="-2"/>
          <w:sz w:val="20"/>
          <w:szCs w:val="20"/>
        </w:rPr>
      </w:pPr>
    </w:p>
    <w:p w14:paraId="5FB9B703" w14:textId="709C245E" w:rsidR="00DA338E" w:rsidRPr="003A3F75" w:rsidRDefault="00DA338E" w:rsidP="00DA338E">
      <w:pPr>
        <w:pStyle w:val="NormalnyWeb"/>
        <w:spacing w:before="120" w:beforeAutospacing="0"/>
        <w:jc w:val="center"/>
        <w:rPr>
          <w:rFonts w:ascii="Arial" w:hAnsi="Arial" w:cs="Arial"/>
          <w:b/>
          <w:i/>
        </w:rPr>
      </w:pPr>
      <w:r w:rsidRPr="003A3F75">
        <w:rPr>
          <w:rFonts w:ascii="Arial" w:hAnsi="Arial" w:cs="Arial"/>
          <w:b/>
          <w:i/>
        </w:rPr>
        <w:t>(Część I</w:t>
      </w:r>
      <w:r>
        <w:rPr>
          <w:rFonts w:ascii="Arial" w:hAnsi="Arial" w:cs="Arial"/>
          <w:b/>
          <w:i/>
        </w:rPr>
        <w:t>IIA</w:t>
      </w:r>
      <w:r w:rsidRPr="003A3F75">
        <w:rPr>
          <w:rFonts w:ascii="Arial" w:hAnsi="Arial" w:cs="Arial"/>
          <w:b/>
          <w:i/>
        </w:rPr>
        <w:t xml:space="preserve"> </w:t>
      </w:r>
      <w:r w:rsidRPr="00957BCE">
        <w:rPr>
          <w:rFonts w:ascii="Arial" w:hAnsi="Arial" w:cs="Arial"/>
          <w:b/>
          <w:i/>
        </w:rPr>
        <w:t xml:space="preserve">zawiera </w:t>
      </w:r>
      <w:r w:rsidR="00957BCE" w:rsidRPr="00957BCE">
        <w:rPr>
          <w:rFonts w:ascii="Arial" w:hAnsi="Arial" w:cs="Arial"/>
          <w:b/>
          <w:i/>
        </w:rPr>
        <w:t>8</w:t>
      </w:r>
      <w:r w:rsidRPr="00957BCE">
        <w:rPr>
          <w:rFonts w:ascii="Arial" w:hAnsi="Arial" w:cs="Arial"/>
          <w:b/>
          <w:i/>
        </w:rPr>
        <w:t xml:space="preserve"> stron)</w:t>
      </w:r>
    </w:p>
    <w:p w14:paraId="72AEE500" w14:textId="77777777" w:rsidR="00DA338E" w:rsidRPr="00945A6E" w:rsidRDefault="00DA338E" w:rsidP="00DA338E">
      <w:pPr>
        <w:rPr>
          <w:rFonts w:ascii="Arial" w:hAnsi="Arial" w:cs="Arial"/>
          <w:color w:val="000000"/>
          <w:sz w:val="20"/>
          <w:szCs w:val="20"/>
        </w:rPr>
      </w:pPr>
      <w:r w:rsidRPr="00945A6E">
        <w:rPr>
          <w:rFonts w:ascii="Arial" w:hAnsi="Arial" w:cs="Arial"/>
          <w:b/>
          <w:color w:val="000000"/>
          <w:sz w:val="20"/>
          <w:szCs w:val="20"/>
        </w:rPr>
        <w:br w:type="page"/>
      </w:r>
    </w:p>
    <w:p w14:paraId="3A9414F4" w14:textId="77777777" w:rsidR="00AF2FB2" w:rsidRPr="003C5CEB" w:rsidRDefault="00AF2FB2" w:rsidP="00DA338E">
      <w:pPr>
        <w:pStyle w:val="Stopka"/>
        <w:spacing w:line="300" w:lineRule="auto"/>
        <w:jc w:val="both"/>
        <w:rPr>
          <w:rFonts w:asciiTheme="minorHAnsi" w:hAnsiTheme="minorHAnsi"/>
          <w:b/>
          <w:sz w:val="28"/>
          <w:szCs w:val="28"/>
        </w:rPr>
      </w:pPr>
      <w:r w:rsidRPr="003C5CEB">
        <w:rPr>
          <w:rFonts w:asciiTheme="minorHAnsi" w:hAnsiTheme="minorHAnsi"/>
          <w:b/>
          <w:sz w:val="28"/>
          <w:szCs w:val="28"/>
        </w:rPr>
        <w:lastRenderedPageBreak/>
        <w:t>Spis treści</w:t>
      </w:r>
    </w:p>
    <w:p w14:paraId="272806FF" w14:textId="2619E2AC" w:rsidR="00DD30FE" w:rsidRPr="00DD30FE" w:rsidRDefault="00AF2FB2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D30FE">
        <w:rPr>
          <w:rFonts w:ascii="Arial" w:hAnsi="Arial" w:cs="Arial"/>
          <w:sz w:val="22"/>
          <w:szCs w:val="22"/>
        </w:rPr>
        <w:fldChar w:fldCharType="begin"/>
      </w:r>
      <w:r w:rsidRPr="00DD30FE">
        <w:rPr>
          <w:rFonts w:ascii="Arial" w:hAnsi="Arial" w:cs="Arial"/>
          <w:sz w:val="22"/>
          <w:szCs w:val="22"/>
        </w:rPr>
        <w:instrText xml:space="preserve"> TOC \o "1-3" \h \z \u </w:instrText>
      </w:r>
      <w:r w:rsidRPr="00DD30FE">
        <w:rPr>
          <w:rFonts w:ascii="Arial" w:hAnsi="Arial" w:cs="Arial"/>
          <w:sz w:val="22"/>
          <w:szCs w:val="22"/>
        </w:rPr>
        <w:fldChar w:fldCharType="separate"/>
      </w:r>
      <w:hyperlink w:anchor="_Toc62466071" w:history="1">
        <w:r w:rsidR="00DD30FE" w:rsidRPr="00DD30FE">
          <w:rPr>
            <w:rStyle w:val="Hipercze"/>
            <w:rFonts w:ascii="Arial" w:hAnsi="Arial" w:cs="Arial"/>
            <w:b/>
            <w:noProof/>
            <w:sz w:val="22"/>
            <w:szCs w:val="22"/>
          </w:rPr>
          <w:t>I.</w:t>
        </w:r>
        <w:r w:rsidR="00DD30FE" w:rsidRPr="00DD30F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D30FE" w:rsidRPr="00DD30FE">
          <w:rPr>
            <w:rStyle w:val="Hipercze"/>
            <w:rFonts w:ascii="Arial" w:hAnsi="Arial" w:cs="Arial"/>
            <w:b/>
            <w:noProof/>
            <w:sz w:val="22"/>
            <w:szCs w:val="22"/>
          </w:rPr>
          <w:t>Specyfikacja techniczna wodomierzy objętościowych DN15-DN40:</w:t>
        </w:r>
        <w:r w:rsidR="00DD30FE" w:rsidRPr="00DD30FE">
          <w:rPr>
            <w:noProof/>
            <w:webHidden/>
            <w:sz w:val="22"/>
            <w:szCs w:val="22"/>
          </w:rPr>
          <w:tab/>
        </w:r>
        <w:r w:rsidR="00DD30FE" w:rsidRPr="00DD30FE">
          <w:rPr>
            <w:noProof/>
            <w:webHidden/>
            <w:sz w:val="22"/>
            <w:szCs w:val="22"/>
          </w:rPr>
          <w:fldChar w:fldCharType="begin"/>
        </w:r>
        <w:r w:rsidR="00DD30FE" w:rsidRPr="00DD30FE">
          <w:rPr>
            <w:noProof/>
            <w:webHidden/>
            <w:sz w:val="22"/>
            <w:szCs w:val="22"/>
          </w:rPr>
          <w:instrText xml:space="preserve"> PAGEREF _Toc62466071 \h </w:instrText>
        </w:r>
        <w:r w:rsidR="00DD30FE" w:rsidRPr="00DD30FE">
          <w:rPr>
            <w:noProof/>
            <w:webHidden/>
            <w:sz w:val="22"/>
            <w:szCs w:val="22"/>
          </w:rPr>
        </w:r>
        <w:r w:rsidR="00DD30FE" w:rsidRPr="00DD30FE">
          <w:rPr>
            <w:noProof/>
            <w:webHidden/>
            <w:sz w:val="22"/>
            <w:szCs w:val="22"/>
          </w:rPr>
          <w:fldChar w:fldCharType="separate"/>
        </w:r>
        <w:r w:rsidR="00DD30FE" w:rsidRPr="00DD30FE">
          <w:rPr>
            <w:noProof/>
            <w:webHidden/>
            <w:sz w:val="22"/>
            <w:szCs w:val="22"/>
          </w:rPr>
          <w:t>3</w:t>
        </w:r>
        <w:r w:rsidR="00DD30FE" w:rsidRPr="00DD30FE">
          <w:rPr>
            <w:noProof/>
            <w:webHidden/>
            <w:sz w:val="22"/>
            <w:szCs w:val="22"/>
          </w:rPr>
          <w:fldChar w:fldCharType="end"/>
        </w:r>
      </w:hyperlink>
    </w:p>
    <w:p w14:paraId="45A11F15" w14:textId="08662678" w:rsidR="00DD30FE" w:rsidRPr="00DD30FE" w:rsidRDefault="006739E7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2466072" w:history="1">
        <w:r w:rsidR="00DD30FE" w:rsidRPr="00DD30FE">
          <w:rPr>
            <w:rStyle w:val="Hipercze"/>
            <w:rFonts w:ascii="Arial" w:hAnsi="Arial" w:cs="Arial"/>
            <w:b/>
            <w:noProof/>
            <w:sz w:val="22"/>
            <w:szCs w:val="22"/>
          </w:rPr>
          <w:t>II.</w:t>
        </w:r>
        <w:r w:rsidR="00DD30FE" w:rsidRPr="00DD30F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D30FE" w:rsidRPr="00DD30FE">
          <w:rPr>
            <w:rStyle w:val="Hipercze"/>
            <w:rFonts w:ascii="Arial" w:hAnsi="Arial" w:cs="Arial"/>
            <w:b/>
            <w:noProof/>
            <w:sz w:val="22"/>
            <w:szCs w:val="22"/>
          </w:rPr>
          <w:t>Specyfikacja techniczna wodomierzy jednostrumieniowych DN15-DN20:</w:t>
        </w:r>
        <w:r w:rsidR="00DD30FE" w:rsidRPr="00DD30FE">
          <w:rPr>
            <w:noProof/>
            <w:webHidden/>
            <w:sz w:val="22"/>
            <w:szCs w:val="22"/>
          </w:rPr>
          <w:tab/>
        </w:r>
        <w:r w:rsidR="00DD30FE" w:rsidRPr="00DD30FE">
          <w:rPr>
            <w:noProof/>
            <w:webHidden/>
            <w:sz w:val="22"/>
            <w:szCs w:val="22"/>
          </w:rPr>
          <w:fldChar w:fldCharType="begin"/>
        </w:r>
        <w:r w:rsidR="00DD30FE" w:rsidRPr="00DD30FE">
          <w:rPr>
            <w:noProof/>
            <w:webHidden/>
            <w:sz w:val="22"/>
            <w:szCs w:val="22"/>
          </w:rPr>
          <w:instrText xml:space="preserve"> PAGEREF _Toc62466072 \h </w:instrText>
        </w:r>
        <w:r w:rsidR="00DD30FE" w:rsidRPr="00DD30FE">
          <w:rPr>
            <w:noProof/>
            <w:webHidden/>
            <w:sz w:val="22"/>
            <w:szCs w:val="22"/>
          </w:rPr>
        </w:r>
        <w:r w:rsidR="00DD30FE" w:rsidRPr="00DD30FE">
          <w:rPr>
            <w:noProof/>
            <w:webHidden/>
            <w:sz w:val="22"/>
            <w:szCs w:val="22"/>
          </w:rPr>
          <w:fldChar w:fldCharType="separate"/>
        </w:r>
        <w:r w:rsidR="00DD30FE" w:rsidRPr="00DD30FE">
          <w:rPr>
            <w:noProof/>
            <w:webHidden/>
            <w:sz w:val="22"/>
            <w:szCs w:val="22"/>
          </w:rPr>
          <w:t>4</w:t>
        </w:r>
        <w:r w:rsidR="00DD30FE" w:rsidRPr="00DD30FE">
          <w:rPr>
            <w:noProof/>
            <w:webHidden/>
            <w:sz w:val="22"/>
            <w:szCs w:val="22"/>
          </w:rPr>
          <w:fldChar w:fldCharType="end"/>
        </w:r>
      </w:hyperlink>
    </w:p>
    <w:p w14:paraId="5132362E" w14:textId="1A017F45" w:rsidR="00DD30FE" w:rsidRPr="00DD30FE" w:rsidRDefault="006739E7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2466073" w:history="1">
        <w:r w:rsidR="00DD30FE" w:rsidRPr="00DD30FE">
          <w:rPr>
            <w:rStyle w:val="Hipercze"/>
            <w:rFonts w:ascii="Arial" w:hAnsi="Arial" w:cs="Arial"/>
            <w:b/>
            <w:noProof/>
            <w:sz w:val="22"/>
            <w:szCs w:val="22"/>
          </w:rPr>
          <w:t>III.</w:t>
        </w:r>
        <w:r w:rsidR="00DD30FE" w:rsidRPr="00DD30F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D30FE" w:rsidRPr="00DD30FE">
          <w:rPr>
            <w:rStyle w:val="Hipercze"/>
            <w:rFonts w:ascii="Arial" w:hAnsi="Arial" w:cs="Arial"/>
            <w:b/>
            <w:noProof/>
            <w:sz w:val="22"/>
            <w:szCs w:val="22"/>
          </w:rPr>
          <w:t>Specyfikacja techniczna wodomierzy jednostrumieniowych DN50-100</w:t>
        </w:r>
        <w:r w:rsidR="00DD30FE" w:rsidRPr="00DD30FE">
          <w:rPr>
            <w:noProof/>
            <w:webHidden/>
            <w:sz w:val="22"/>
            <w:szCs w:val="22"/>
          </w:rPr>
          <w:tab/>
        </w:r>
        <w:r w:rsidR="00DD30FE" w:rsidRPr="00DD30FE">
          <w:rPr>
            <w:noProof/>
            <w:webHidden/>
            <w:sz w:val="22"/>
            <w:szCs w:val="22"/>
          </w:rPr>
          <w:fldChar w:fldCharType="begin"/>
        </w:r>
        <w:r w:rsidR="00DD30FE" w:rsidRPr="00DD30FE">
          <w:rPr>
            <w:noProof/>
            <w:webHidden/>
            <w:sz w:val="22"/>
            <w:szCs w:val="22"/>
          </w:rPr>
          <w:instrText xml:space="preserve"> PAGEREF _Toc62466073 \h </w:instrText>
        </w:r>
        <w:r w:rsidR="00DD30FE" w:rsidRPr="00DD30FE">
          <w:rPr>
            <w:noProof/>
            <w:webHidden/>
            <w:sz w:val="22"/>
            <w:szCs w:val="22"/>
          </w:rPr>
        </w:r>
        <w:r w:rsidR="00DD30FE" w:rsidRPr="00DD30FE">
          <w:rPr>
            <w:noProof/>
            <w:webHidden/>
            <w:sz w:val="22"/>
            <w:szCs w:val="22"/>
          </w:rPr>
          <w:fldChar w:fldCharType="separate"/>
        </w:r>
        <w:r w:rsidR="00DD30FE" w:rsidRPr="00DD30FE">
          <w:rPr>
            <w:noProof/>
            <w:webHidden/>
            <w:sz w:val="22"/>
            <w:szCs w:val="22"/>
          </w:rPr>
          <w:t>4</w:t>
        </w:r>
        <w:r w:rsidR="00DD30FE" w:rsidRPr="00DD30FE">
          <w:rPr>
            <w:noProof/>
            <w:webHidden/>
            <w:sz w:val="22"/>
            <w:szCs w:val="22"/>
          </w:rPr>
          <w:fldChar w:fldCharType="end"/>
        </w:r>
      </w:hyperlink>
    </w:p>
    <w:p w14:paraId="0E555C7A" w14:textId="6EF73F30" w:rsidR="00DD30FE" w:rsidRPr="00DD30FE" w:rsidRDefault="006739E7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2466074" w:history="1">
        <w:r w:rsidR="00DD30FE" w:rsidRPr="00DD30FE">
          <w:rPr>
            <w:rStyle w:val="Hipercze"/>
            <w:rFonts w:ascii="Arial" w:hAnsi="Arial" w:cs="Arial"/>
            <w:b/>
            <w:noProof/>
            <w:sz w:val="22"/>
            <w:szCs w:val="22"/>
          </w:rPr>
          <w:t>IV.</w:t>
        </w:r>
        <w:r w:rsidR="00DD30FE" w:rsidRPr="00DD30F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D30FE" w:rsidRPr="00DD30FE">
          <w:rPr>
            <w:rStyle w:val="Hipercze"/>
            <w:rFonts w:ascii="Arial" w:hAnsi="Arial" w:cs="Arial"/>
            <w:b/>
            <w:noProof/>
            <w:sz w:val="22"/>
            <w:szCs w:val="22"/>
          </w:rPr>
          <w:t>Specyfikacja techniczna wodomierzy sprzężonych DN50-DN150</w:t>
        </w:r>
        <w:r w:rsidR="00DD30FE" w:rsidRPr="00DD30FE">
          <w:rPr>
            <w:noProof/>
            <w:webHidden/>
            <w:sz w:val="22"/>
            <w:szCs w:val="22"/>
          </w:rPr>
          <w:tab/>
        </w:r>
        <w:r w:rsidR="00DD30FE" w:rsidRPr="00DD30FE">
          <w:rPr>
            <w:noProof/>
            <w:webHidden/>
            <w:sz w:val="22"/>
            <w:szCs w:val="22"/>
          </w:rPr>
          <w:fldChar w:fldCharType="begin"/>
        </w:r>
        <w:r w:rsidR="00DD30FE" w:rsidRPr="00DD30FE">
          <w:rPr>
            <w:noProof/>
            <w:webHidden/>
            <w:sz w:val="22"/>
            <w:szCs w:val="22"/>
          </w:rPr>
          <w:instrText xml:space="preserve"> PAGEREF _Toc62466074 \h </w:instrText>
        </w:r>
        <w:r w:rsidR="00DD30FE" w:rsidRPr="00DD30FE">
          <w:rPr>
            <w:noProof/>
            <w:webHidden/>
            <w:sz w:val="22"/>
            <w:szCs w:val="22"/>
          </w:rPr>
        </w:r>
        <w:r w:rsidR="00DD30FE" w:rsidRPr="00DD30FE">
          <w:rPr>
            <w:noProof/>
            <w:webHidden/>
            <w:sz w:val="22"/>
            <w:szCs w:val="22"/>
          </w:rPr>
          <w:fldChar w:fldCharType="separate"/>
        </w:r>
        <w:r w:rsidR="00DD30FE" w:rsidRPr="00DD30FE">
          <w:rPr>
            <w:noProof/>
            <w:webHidden/>
            <w:sz w:val="22"/>
            <w:szCs w:val="22"/>
          </w:rPr>
          <w:t>5</w:t>
        </w:r>
        <w:r w:rsidR="00DD30FE" w:rsidRPr="00DD30FE">
          <w:rPr>
            <w:noProof/>
            <w:webHidden/>
            <w:sz w:val="22"/>
            <w:szCs w:val="22"/>
          </w:rPr>
          <w:fldChar w:fldCharType="end"/>
        </w:r>
      </w:hyperlink>
    </w:p>
    <w:p w14:paraId="7BC97F05" w14:textId="3B2124FB" w:rsidR="00DD30FE" w:rsidRPr="00DD30FE" w:rsidRDefault="006739E7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2466075" w:history="1">
        <w:r w:rsidR="00DD30FE" w:rsidRPr="00DD30FE">
          <w:rPr>
            <w:rStyle w:val="Hipercze"/>
            <w:rFonts w:ascii="Arial" w:hAnsi="Arial" w:cs="Arial"/>
            <w:b/>
            <w:noProof/>
            <w:sz w:val="22"/>
            <w:szCs w:val="22"/>
          </w:rPr>
          <w:t>V.</w:t>
        </w:r>
        <w:r w:rsidR="00DD30FE" w:rsidRPr="00DD30F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D30FE" w:rsidRPr="00DD30FE">
          <w:rPr>
            <w:rStyle w:val="Hipercze"/>
            <w:rFonts w:ascii="Arial" w:hAnsi="Arial" w:cs="Arial"/>
            <w:b/>
            <w:noProof/>
            <w:sz w:val="22"/>
            <w:szCs w:val="22"/>
          </w:rPr>
          <w:t>SPECYFIKACJA MODUŁÓW (NAKŁADEK) RADIOWYCH</w:t>
        </w:r>
        <w:r w:rsidR="00DD30FE" w:rsidRPr="00DD30FE">
          <w:rPr>
            <w:noProof/>
            <w:webHidden/>
            <w:sz w:val="22"/>
            <w:szCs w:val="22"/>
          </w:rPr>
          <w:tab/>
        </w:r>
        <w:r w:rsidR="00DD30FE" w:rsidRPr="00DD30FE">
          <w:rPr>
            <w:noProof/>
            <w:webHidden/>
            <w:sz w:val="22"/>
            <w:szCs w:val="22"/>
          </w:rPr>
          <w:fldChar w:fldCharType="begin"/>
        </w:r>
        <w:r w:rsidR="00DD30FE" w:rsidRPr="00DD30FE">
          <w:rPr>
            <w:noProof/>
            <w:webHidden/>
            <w:sz w:val="22"/>
            <w:szCs w:val="22"/>
          </w:rPr>
          <w:instrText xml:space="preserve"> PAGEREF _Toc62466075 \h </w:instrText>
        </w:r>
        <w:r w:rsidR="00DD30FE" w:rsidRPr="00DD30FE">
          <w:rPr>
            <w:noProof/>
            <w:webHidden/>
            <w:sz w:val="22"/>
            <w:szCs w:val="22"/>
          </w:rPr>
        </w:r>
        <w:r w:rsidR="00DD30FE" w:rsidRPr="00DD30FE">
          <w:rPr>
            <w:noProof/>
            <w:webHidden/>
            <w:sz w:val="22"/>
            <w:szCs w:val="22"/>
          </w:rPr>
          <w:fldChar w:fldCharType="separate"/>
        </w:r>
        <w:r w:rsidR="00DD30FE" w:rsidRPr="00DD30FE">
          <w:rPr>
            <w:noProof/>
            <w:webHidden/>
            <w:sz w:val="22"/>
            <w:szCs w:val="22"/>
          </w:rPr>
          <w:t>6</w:t>
        </w:r>
        <w:r w:rsidR="00DD30FE" w:rsidRPr="00DD30FE">
          <w:rPr>
            <w:noProof/>
            <w:webHidden/>
            <w:sz w:val="22"/>
            <w:szCs w:val="22"/>
          </w:rPr>
          <w:fldChar w:fldCharType="end"/>
        </w:r>
      </w:hyperlink>
    </w:p>
    <w:p w14:paraId="7C1AE6B0" w14:textId="07BA79CE" w:rsidR="00DD30FE" w:rsidRPr="00DD30FE" w:rsidRDefault="006739E7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2466076" w:history="1">
        <w:r w:rsidR="00DD30FE" w:rsidRPr="00DD30FE">
          <w:rPr>
            <w:rStyle w:val="Hipercze"/>
            <w:rFonts w:ascii="Arial" w:hAnsi="Arial" w:cs="Arial"/>
            <w:b/>
            <w:noProof/>
            <w:sz w:val="22"/>
            <w:szCs w:val="22"/>
          </w:rPr>
          <w:t>VI.</w:t>
        </w:r>
        <w:r w:rsidR="00DD30FE" w:rsidRPr="00DD30F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D30FE" w:rsidRPr="00DD30FE">
          <w:rPr>
            <w:rStyle w:val="Hipercze"/>
            <w:rFonts w:ascii="Arial" w:hAnsi="Arial" w:cs="Arial"/>
            <w:b/>
            <w:noProof/>
            <w:sz w:val="22"/>
            <w:szCs w:val="22"/>
          </w:rPr>
          <w:t>Opis posiadanego Systemu Radiowego Odczytu</w:t>
        </w:r>
        <w:r w:rsidR="00DD30FE" w:rsidRPr="00DD30FE">
          <w:rPr>
            <w:noProof/>
            <w:webHidden/>
            <w:sz w:val="22"/>
            <w:szCs w:val="22"/>
          </w:rPr>
          <w:tab/>
        </w:r>
        <w:r w:rsidR="00DD30FE" w:rsidRPr="00DD30FE">
          <w:rPr>
            <w:noProof/>
            <w:webHidden/>
            <w:sz w:val="22"/>
            <w:szCs w:val="22"/>
          </w:rPr>
          <w:fldChar w:fldCharType="begin"/>
        </w:r>
        <w:r w:rsidR="00DD30FE" w:rsidRPr="00DD30FE">
          <w:rPr>
            <w:noProof/>
            <w:webHidden/>
            <w:sz w:val="22"/>
            <w:szCs w:val="22"/>
          </w:rPr>
          <w:instrText xml:space="preserve"> PAGEREF _Toc62466076 \h </w:instrText>
        </w:r>
        <w:r w:rsidR="00DD30FE" w:rsidRPr="00DD30FE">
          <w:rPr>
            <w:noProof/>
            <w:webHidden/>
            <w:sz w:val="22"/>
            <w:szCs w:val="22"/>
          </w:rPr>
        </w:r>
        <w:r w:rsidR="00DD30FE" w:rsidRPr="00DD30FE">
          <w:rPr>
            <w:noProof/>
            <w:webHidden/>
            <w:sz w:val="22"/>
            <w:szCs w:val="22"/>
          </w:rPr>
          <w:fldChar w:fldCharType="separate"/>
        </w:r>
        <w:r w:rsidR="00DD30FE" w:rsidRPr="00DD30FE">
          <w:rPr>
            <w:noProof/>
            <w:webHidden/>
            <w:sz w:val="22"/>
            <w:szCs w:val="22"/>
          </w:rPr>
          <w:t>7</w:t>
        </w:r>
        <w:r w:rsidR="00DD30FE" w:rsidRPr="00DD30FE">
          <w:rPr>
            <w:noProof/>
            <w:webHidden/>
            <w:sz w:val="22"/>
            <w:szCs w:val="22"/>
          </w:rPr>
          <w:fldChar w:fldCharType="end"/>
        </w:r>
      </w:hyperlink>
    </w:p>
    <w:p w14:paraId="3D5DFAD8" w14:textId="2F10E227" w:rsidR="00AF2FB2" w:rsidRPr="0009353E" w:rsidRDefault="00AF2FB2" w:rsidP="00AF2FB2">
      <w:pPr>
        <w:tabs>
          <w:tab w:val="left" w:pos="567"/>
        </w:tabs>
        <w:rPr>
          <w:rFonts w:ascii="Arial" w:hAnsi="Arial" w:cs="Arial"/>
        </w:rPr>
      </w:pPr>
      <w:r w:rsidRPr="00DD30FE">
        <w:rPr>
          <w:rFonts w:ascii="Arial" w:hAnsi="Arial" w:cs="Arial"/>
        </w:rPr>
        <w:fldChar w:fldCharType="end"/>
      </w:r>
    </w:p>
    <w:p w14:paraId="596CFB95" w14:textId="77777777" w:rsidR="00AF2FB2" w:rsidRDefault="00AF2FB2" w:rsidP="00AF2FB2">
      <w:pPr>
        <w:jc w:val="center"/>
        <w:rPr>
          <w:rFonts w:ascii="Arial" w:hAnsi="Arial" w:cs="Arial"/>
          <w:b/>
        </w:rPr>
      </w:pPr>
      <w:r>
        <w:rPr>
          <w:rStyle w:val="FontStyle34"/>
          <w:rFonts w:asciiTheme="minorHAnsi" w:hAnsiTheme="minorHAnsi"/>
          <w:sz w:val="26"/>
          <w:szCs w:val="26"/>
        </w:rPr>
        <w:br w:type="page"/>
      </w:r>
    </w:p>
    <w:p w14:paraId="44FC73D2" w14:textId="77777777" w:rsidR="00AF2FB2" w:rsidRDefault="00AF2FB2" w:rsidP="00075BDC">
      <w:pPr>
        <w:jc w:val="center"/>
        <w:rPr>
          <w:rFonts w:ascii="Arial" w:hAnsi="Arial" w:cs="Arial"/>
          <w:b/>
        </w:rPr>
      </w:pPr>
    </w:p>
    <w:p w14:paraId="23F42053" w14:textId="77777777" w:rsidR="00075BDC" w:rsidRPr="00DA338E" w:rsidRDefault="00075BDC" w:rsidP="00DA338E">
      <w:pPr>
        <w:pStyle w:val="Akapitzlist"/>
        <w:numPr>
          <w:ilvl w:val="0"/>
          <w:numId w:val="43"/>
        </w:numPr>
        <w:ind w:left="284" w:hanging="11"/>
        <w:outlineLvl w:val="0"/>
        <w:rPr>
          <w:rFonts w:ascii="Arial" w:hAnsi="Arial" w:cs="Arial"/>
          <w:b/>
        </w:rPr>
      </w:pPr>
      <w:bookmarkStart w:id="1" w:name="_Toc62466071"/>
      <w:r w:rsidRPr="00DA338E">
        <w:rPr>
          <w:rFonts w:ascii="Arial" w:hAnsi="Arial" w:cs="Arial"/>
          <w:b/>
        </w:rPr>
        <w:t>Specyfikacja techniczna wodomierzy objętościowych DN15-DN40:</w:t>
      </w:r>
      <w:bookmarkEnd w:id="1"/>
    </w:p>
    <w:p w14:paraId="6788CC3E" w14:textId="77777777" w:rsidR="00075BDC" w:rsidRPr="00B622BC" w:rsidRDefault="00075BDC" w:rsidP="00075BDC">
      <w:pPr>
        <w:jc w:val="both"/>
        <w:rPr>
          <w:rFonts w:ascii="Arial" w:hAnsi="Arial" w:cs="Arial"/>
          <w:b/>
        </w:rPr>
      </w:pPr>
    </w:p>
    <w:p w14:paraId="06105A4B" w14:textId="77777777" w:rsidR="00075BDC" w:rsidRPr="0009353E" w:rsidRDefault="00075BDC" w:rsidP="0009353E">
      <w:pPr>
        <w:pStyle w:val="Akapitzlist"/>
        <w:numPr>
          <w:ilvl w:val="0"/>
          <w:numId w:val="1"/>
        </w:numPr>
        <w:spacing w:line="26" w:lineRule="atLeast"/>
        <w:jc w:val="both"/>
        <w:rPr>
          <w:rFonts w:ascii="Arial" w:hAnsi="Arial" w:cs="Arial"/>
        </w:rPr>
      </w:pPr>
      <w:r w:rsidRPr="0009353E">
        <w:rPr>
          <w:rFonts w:ascii="Arial" w:hAnsi="Arial" w:cs="Arial"/>
        </w:rPr>
        <w:t>Wodomierze objętościowe do wody zimnej z suchym zespołem liczydła.</w:t>
      </w:r>
    </w:p>
    <w:p w14:paraId="3C6494B6" w14:textId="77777777" w:rsidR="00597CF7" w:rsidRPr="0009353E" w:rsidRDefault="00597CF7" w:rsidP="0009353E">
      <w:pPr>
        <w:numPr>
          <w:ilvl w:val="0"/>
          <w:numId w:val="1"/>
        </w:numPr>
        <w:spacing w:line="26" w:lineRule="atLeast"/>
        <w:ind w:right="-7"/>
        <w:jc w:val="both"/>
        <w:rPr>
          <w:rFonts w:ascii="Arial" w:hAnsi="Arial" w:cs="Arial"/>
          <w:strike/>
        </w:rPr>
      </w:pPr>
      <w:r w:rsidRPr="0009353E">
        <w:rPr>
          <w:rStyle w:val="FontStyle14"/>
          <w:color w:val="auto"/>
          <w:sz w:val="22"/>
          <w:szCs w:val="22"/>
        </w:rPr>
        <w:t xml:space="preserve">Wodomierze podlegające ocenie zgodności muszą posiadać certyfikat badania </w:t>
      </w:r>
      <w:r w:rsidR="006A2F0E" w:rsidRPr="0009353E">
        <w:rPr>
          <w:rStyle w:val="FontStyle14"/>
          <w:color w:val="auto"/>
          <w:sz w:val="22"/>
          <w:szCs w:val="22"/>
        </w:rPr>
        <w:t>UE</w:t>
      </w:r>
      <w:r w:rsidRPr="0009353E">
        <w:rPr>
          <w:rStyle w:val="FontStyle14"/>
          <w:color w:val="auto"/>
          <w:sz w:val="22"/>
          <w:szCs w:val="22"/>
        </w:rPr>
        <w:t xml:space="preserve"> </w:t>
      </w:r>
      <w:r w:rsidR="009B0262" w:rsidRPr="0009353E">
        <w:rPr>
          <w:rStyle w:val="FontStyle14"/>
          <w:color w:val="auto"/>
          <w:sz w:val="22"/>
          <w:szCs w:val="22"/>
        </w:rPr>
        <w:br/>
      </w:r>
      <w:r w:rsidRPr="0009353E">
        <w:rPr>
          <w:rStyle w:val="FontStyle14"/>
          <w:color w:val="auto"/>
          <w:sz w:val="22"/>
          <w:szCs w:val="22"/>
        </w:rPr>
        <w:t>i deklarację zgodności producenta z dyrektywą 2014/32/</w:t>
      </w:r>
      <w:r w:rsidR="006A2F0E" w:rsidRPr="0009353E">
        <w:rPr>
          <w:rStyle w:val="FontStyle14"/>
          <w:color w:val="auto"/>
          <w:sz w:val="22"/>
          <w:szCs w:val="22"/>
        </w:rPr>
        <w:t>UE</w:t>
      </w:r>
      <w:r w:rsidRPr="0009353E">
        <w:rPr>
          <w:rStyle w:val="FontStyle14"/>
          <w:color w:val="auto"/>
          <w:sz w:val="22"/>
          <w:szCs w:val="22"/>
        </w:rPr>
        <w:t xml:space="preserve"> w języku polskim lub przetłumaczone na język polski.</w:t>
      </w:r>
    </w:p>
    <w:p w14:paraId="79A9DD0F" w14:textId="77777777" w:rsidR="00075BDC" w:rsidRPr="0009353E" w:rsidRDefault="00075BDC" w:rsidP="0009353E">
      <w:pPr>
        <w:pStyle w:val="Akapitzlist"/>
        <w:numPr>
          <w:ilvl w:val="0"/>
          <w:numId w:val="1"/>
        </w:numPr>
        <w:spacing w:line="26" w:lineRule="atLeast"/>
        <w:jc w:val="both"/>
        <w:rPr>
          <w:rFonts w:ascii="Arial" w:hAnsi="Arial" w:cs="Arial"/>
        </w:rPr>
      </w:pPr>
      <w:r w:rsidRPr="0009353E">
        <w:rPr>
          <w:rFonts w:ascii="Arial" w:hAnsi="Arial" w:cs="Arial"/>
        </w:rPr>
        <w:t>Wodomier</w:t>
      </w:r>
      <w:r w:rsidR="00822186" w:rsidRPr="0009353E">
        <w:rPr>
          <w:rFonts w:ascii="Arial" w:hAnsi="Arial" w:cs="Arial"/>
        </w:rPr>
        <w:t>ze posiadające zatwierdzenie typu</w:t>
      </w:r>
      <w:r w:rsidR="00402647" w:rsidRPr="0009353E">
        <w:rPr>
          <w:rFonts w:ascii="Arial" w:hAnsi="Arial" w:cs="Arial"/>
        </w:rPr>
        <w:t xml:space="preserve"> MID</w:t>
      </w:r>
      <w:r w:rsidRPr="0009353E">
        <w:rPr>
          <w:rFonts w:ascii="Arial" w:hAnsi="Arial" w:cs="Arial"/>
        </w:rPr>
        <w:t xml:space="preserve">, zgodne z normą </w:t>
      </w:r>
      <w:r w:rsidRPr="0009353E">
        <w:rPr>
          <w:rFonts w:ascii="Arial" w:hAnsi="Arial" w:cs="Arial"/>
          <w:iCs/>
        </w:rPr>
        <w:t>PN-EN ISO 4064</w:t>
      </w:r>
      <w:r w:rsidR="00C038DA" w:rsidRPr="0009353E">
        <w:rPr>
          <w:rFonts w:ascii="Arial" w:hAnsi="Arial" w:cs="Arial"/>
          <w:iCs/>
        </w:rPr>
        <w:t xml:space="preserve"> lub PN-EN 14154</w:t>
      </w:r>
      <w:r w:rsidR="00822186" w:rsidRPr="0009353E">
        <w:rPr>
          <w:rFonts w:ascii="Arial" w:hAnsi="Arial" w:cs="Arial"/>
          <w:iCs/>
        </w:rPr>
        <w:t xml:space="preserve"> </w:t>
      </w:r>
      <w:r w:rsidR="00822186" w:rsidRPr="0009353E">
        <w:rPr>
          <w:rFonts w:ascii="Arial" w:hAnsi="Arial" w:cs="Arial"/>
        </w:rPr>
        <w:t>oraz aktualny atest PZH.</w:t>
      </w:r>
    </w:p>
    <w:p w14:paraId="04928B94" w14:textId="77777777" w:rsidR="00075BDC" w:rsidRPr="0009353E" w:rsidRDefault="00075BDC" w:rsidP="0009353E">
      <w:pPr>
        <w:pStyle w:val="Akapitzlist"/>
        <w:numPr>
          <w:ilvl w:val="0"/>
          <w:numId w:val="1"/>
        </w:numPr>
        <w:spacing w:line="26" w:lineRule="atLeast"/>
        <w:jc w:val="both"/>
        <w:rPr>
          <w:rFonts w:ascii="Arial" w:hAnsi="Arial" w:cs="Arial"/>
        </w:rPr>
      </w:pPr>
      <w:r w:rsidRPr="0009353E">
        <w:rPr>
          <w:rFonts w:ascii="Arial" w:hAnsi="Arial" w:cs="Arial"/>
        </w:rPr>
        <w:t>Dokładność pomiaru R&gt;=160 we wszystkich pozycjach montażu.</w:t>
      </w:r>
    </w:p>
    <w:p w14:paraId="05015B73" w14:textId="77777777" w:rsidR="00075BDC" w:rsidRPr="0009353E" w:rsidRDefault="00075BDC" w:rsidP="0009353E">
      <w:pPr>
        <w:pStyle w:val="Akapitzlist"/>
        <w:numPr>
          <w:ilvl w:val="0"/>
          <w:numId w:val="1"/>
        </w:numPr>
        <w:spacing w:line="26" w:lineRule="atLeast"/>
        <w:jc w:val="both"/>
        <w:rPr>
          <w:rFonts w:ascii="Arial" w:hAnsi="Arial" w:cs="Arial"/>
        </w:rPr>
      </w:pPr>
      <w:r w:rsidRPr="0009353E">
        <w:rPr>
          <w:rFonts w:ascii="Arial" w:hAnsi="Arial" w:cs="Arial"/>
        </w:rPr>
        <w:t>Wodomierze o parametrach:</w:t>
      </w:r>
    </w:p>
    <w:p w14:paraId="201E0479" w14:textId="77777777" w:rsidR="00075BDC" w:rsidRPr="0009353E" w:rsidRDefault="00075BDC" w:rsidP="0009353E">
      <w:pPr>
        <w:pStyle w:val="Akapitzlist"/>
        <w:numPr>
          <w:ilvl w:val="0"/>
          <w:numId w:val="6"/>
        </w:numPr>
        <w:spacing w:line="26" w:lineRule="atLeast"/>
        <w:ind w:left="1134"/>
        <w:jc w:val="both"/>
        <w:rPr>
          <w:rFonts w:ascii="Arial" w:hAnsi="Arial" w:cs="Arial"/>
        </w:rPr>
      </w:pPr>
      <w:r w:rsidRPr="0009353E">
        <w:rPr>
          <w:rFonts w:ascii="Arial" w:hAnsi="Arial" w:cs="Arial"/>
          <w:b/>
          <w:bCs/>
        </w:rPr>
        <w:t>DN15, Q3=2,5m3/h, L=110mm</w:t>
      </w:r>
      <w:r w:rsidR="009B0262" w:rsidRPr="0009353E">
        <w:rPr>
          <w:rFonts w:ascii="Arial" w:hAnsi="Arial" w:cs="Arial"/>
          <w:b/>
          <w:bCs/>
        </w:rPr>
        <w:t>.</w:t>
      </w:r>
      <w:r w:rsidR="009B0262" w:rsidRPr="0009353E">
        <w:rPr>
          <w:rFonts w:ascii="Arial" w:hAnsi="Arial" w:cs="Arial"/>
        </w:rPr>
        <w:t xml:space="preserve"> Wodomierz objętościowy, </w:t>
      </w:r>
      <w:proofErr w:type="spellStart"/>
      <w:r w:rsidR="009B0262" w:rsidRPr="0009353E">
        <w:rPr>
          <w:rFonts w:ascii="Arial" w:hAnsi="Arial" w:cs="Arial"/>
        </w:rPr>
        <w:t>suchobieżny</w:t>
      </w:r>
      <w:proofErr w:type="spellEnd"/>
      <w:r w:rsidR="009B0262" w:rsidRPr="0009353E">
        <w:rPr>
          <w:rFonts w:ascii="Arial" w:hAnsi="Arial" w:cs="Arial"/>
        </w:rPr>
        <w:t>, do zimnej wody, DN 15mm, Q3=2,5 m³/h, klasa wg MID R160 w każdej pozycji montażu, długość zabudowy 110mm, posiadający gwint króćców wodomierza G¾”, liczydło hermetyczne;</w:t>
      </w:r>
    </w:p>
    <w:p w14:paraId="3A9E6A8D" w14:textId="77777777" w:rsidR="00075BDC" w:rsidRPr="0009353E" w:rsidRDefault="00075BDC" w:rsidP="0009353E">
      <w:pPr>
        <w:pStyle w:val="Akapitzlist"/>
        <w:numPr>
          <w:ilvl w:val="0"/>
          <w:numId w:val="6"/>
        </w:numPr>
        <w:spacing w:line="26" w:lineRule="atLeast"/>
        <w:ind w:left="1134"/>
        <w:jc w:val="both"/>
        <w:rPr>
          <w:rFonts w:ascii="Arial" w:hAnsi="Arial" w:cs="Arial"/>
        </w:rPr>
      </w:pPr>
      <w:r w:rsidRPr="0009353E">
        <w:rPr>
          <w:rFonts w:ascii="Arial" w:hAnsi="Arial" w:cs="Arial"/>
          <w:b/>
          <w:bCs/>
        </w:rPr>
        <w:t xml:space="preserve">DN20, Q3=4,0m3/h, L=130mm </w:t>
      </w:r>
      <w:r w:rsidR="00BD4307" w:rsidRPr="0009353E">
        <w:rPr>
          <w:rFonts w:ascii="Arial" w:hAnsi="Arial" w:cs="Arial"/>
          <w:b/>
          <w:bCs/>
        </w:rPr>
        <w:t>lub 190mm</w:t>
      </w:r>
      <w:r w:rsidR="009B0262" w:rsidRPr="0009353E">
        <w:rPr>
          <w:rFonts w:ascii="Arial" w:hAnsi="Arial" w:cs="Arial"/>
          <w:b/>
          <w:bCs/>
        </w:rPr>
        <w:t>.</w:t>
      </w:r>
      <w:r w:rsidR="009B0262" w:rsidRPr="0009353E">
        <w:rPr>
          <w:rFonts w:ascii="Arial" w:hAnsi="Arial" w:cs="Arial"/>
        </w:rPr>
        <w:t xml:space="preserve"> Wodomierz objętościowy, </w:t>
      </w:r>
      <w:proofErr w:type="spellStart"/>
      <w:r w:rsidR="009B0262" w:rsidRPr="0009353E">
        <w:rPr>
          <w:rFonts w:ascii="Arial" w:hAnsi="Arial" w:cs="Arial"/>
        </w:rPr>
        <w:t>suchobieżny</w:t>
      </w:r>
      <w:proofErr w:type="spellEnd"/>
      <w:r w:rsidR="009B0262" w:rsidRPr="0009353E">
        <w:rPr>
          <w:rFonts w:ascii="Arial" w:hAnsi="Arial" w:cs="Arial"/>
        </w:rPr>
        <w:t xml:space="preserve">, do zimnej wody, DN 20mm, Q3=4,0 m³/h, klasa wg MID R160 </w:t>
      </w:r>
      <w:r w:rsidR="009B0262" w:rsidRPr="0009353E">
        <w:rPr>
          <w:rFonts w:ascii="Arial" w:hAnsi="Arial" w:cs="Arial"/>
        </w:rPr>
        <w:br/>
        <w:t>w każdej pozycji montażu, długość zabudowy 130mm lub 190 mm, posiadający gwint króćców wodomierza G1”, liczydło hermetyczne;</w:t>
      </w:r>
    </w:p>
    <w:p w14:paraId="6A6A7FD5" w14:textId="77777777" w:rsidR="00075BDC" w:rsidRPr="0009353E" w:rsidRDefault="00075BDC" w:rsidP="0009353E">
      <w:pPr>
        <w:pStyle w:val="Akapitzlist"/>
        <w:numPr>
          <w:ilvl w:val="0"/>
          <w:numId w:val="6"/>
        </w:numPr>
        <w:spacing w:line="26" w:lineRule="atLeast"/>
        <w:ind w:left="1134"/>
        <w:jc w:val="both"/>
        <w:rPr>
          <w:rFonts w:ascii="Arial" w:hAnsi="Arial" w:cs="Arial"/>
        </w:rPr>
      </w:pPr>
      <w:r w:rsidRPr="0009353E">
        <w:rPr>
          <w:rFonts w:ascii="Arial" w:hAnsi="Arial" w:cs="Arial"/>
          <w:b/>
          <w:bCs/>
        </w:rPr>
        <w:t>DN32, Q3=10,0m3/h, L=260mm</w:t>
      </w:r>
      <w:r w:rsidR="009B0262" w:rsidRPr="0009353E">
        <w:rPr>
          <w:rFonts w:ascii="Arial" w:hAnsi="Arial" w:cs="Arial"/>
        </w:rPr>
        <w:t xml:space="preserve">. Wodomierz objętościowy, </w:t>
      </w:r>
      <w:proofErr w:type="spellStart"/>
      <w:r w:rsidR="009B0262" w:rsidRPr="0009353E">
        <w:rPr>
          <w:rFonts w:ascii="Arial" w:hAnsi="Arial" w:cs="Arial"/>
        </w:rPr>
        <w:t>suchobieżny</w:t>
      </w:r>
      <w:proofErr w:type="spellEnd"/>
      <w:r w:rsidR="009B0262" w:rsidRPr="0009353E">
        <w:rPr>
          <w:rFonts w:ascii="Arial" w:hAnsi="Arial" w:cs="Arial"/>
        </w:rPr>
        <w:t>, do zimnej wody, DN 32mm, Q3=10,0m³/h, klasa wg MID R160 w każdej pozycji montażu, długość zabudowy 260 mm, posiadający gwint króćców wodomierza 1 1/2”, liczydło w klasie IP 68;</w:t>
      </w:r>
    </w:p>
    <w:p w14:paraId="12B6FBB4" w14:textId="77777777" w:rsidR="00075BDC" w:rsidRPr="0009353E" w:rsidRDefault="00075BDC" w:rsidP="0009353E">
      <w:pPr>
        <w:pStyle w:val="Akapitzlist"/>
        <w:numPr>
          <w:ilvl w:val="0"/>
          <w:numId w:val="6"/>
        </w:numPr>
        <w:spacing w:line="26" w:lineRule="atLeast"/>
        <w:ind w:left="1134"/>
        <w:jc w:val="both"/>
        <w:rPr>
          <w:rFonts w:ascii="Arial" w:hAnsi="Arial" w:cs="Arial"/>
        </w:rPr>
      </w:pPr>
      <w:r w:rsidRPr="0009353E">
        <w:rPr>
          <w:rFonts w:ascii="Arial" w:hAnsi="Arial" w:cs="Arial"/>
          <w:b/>
          <w:bCs/>
        </w:rPr>
        <w:t>DN40, Q3=16,0m3/h, L=300mm</w:t>
      </w:r>
      <w:r w:rsidR="009B0262" w:rsidRPr="0009353E">
        <w:rPr>
          <w:rFonts w:ascii="Arial" w:hAnsi="Arial" w:cs="Arial"/>
          <w:b/>
          <w:bCs/>
        </w:rPr>
        <w:t xml:space="preserve">. </w:t>
      </w:r>
      <w:r w:rsidR="009B0262" w:rsidRPr="0009353E">
        <w:rPr>
          <w:rFonts w:ascii="Arial" w:hAnsi="Arial" w:cs="Arial"/>
        </w:rPr>
        <w:t xml:space="preserve">Wodomierz objętościowy, </w:t>
      </w:r>
      <w:proofErr w:type="spellStart"/>
      <w:r w:rsidR="009B0262" w:rsidRPr="0009353E">
        <w:rPr>
          <w:rFonts w:ascii="Arial" w:hAnsi="Arial" w:cs="Arial"/>
        </w:rPr>
        <w:t>suchobieżny</w:t>
      </w:r>
      <w:proofErr w:type="spellEnd"/>
      <w:r w:rsidR="009B0262" w:rsidRPr="0009353E">
        <w:rPr>
          <w:rFonts w:ascii="Arial" w:hAnsi="Arial" w:cs="Arial"/>
        </w:rPr>
        <w:t>, do zimnej wody, DN 40mm,  Q3=16,0m³/h, klasa wg MID R160 w każdej pozycji montażu, długość zabudowy 300 mm, posiadający gwint króćców wodomierza 2”, liczydło w klasie IP 68.</w:t>
      </w:r>
    </w:p>
    <w:p w14:paraId="10E2DC65" w14:textId="77777777" w:rsidR="00075BDC" w:rsidRPr="0009353E" w:rsidRDefault="00075BDC" w:rsidP="0009353E">
      <w:pPr>
        <w:pStyle w:val="Akapitzlist"/>
        <w:numPr>
          <w:ilvl w:val="0"/>
          <w:numId w:val="1"/>
        </w:numPr>
        <w:spacing w:line="26" w:lineRule="atLeast"/>
        <w:jc w:val="both"/>
        <w:rPr>
          <w:rFonts w:ascii="Arial" w:hAnsi="Arial" w:cs="Arial"/>
        </w:rPr>
      </w:pPr>
      <w:r w:rsidRPr="0009353E">
        <w:rPr>
          <w:rFonts w:ascii="Arial" w:hAnsi="Arial" w:cs="Arial"/>
        </w:rPr>
        <w:t>Brak wymogu stosowania odcinków prostych przed i za wodomierzem.</w:t>
      </w:r>
    </w:p>
    <w:p w14:paraId="6A2DC46A" w14:textId="77777777" w:rsidR="00075BDC" w:rsidRPr="0009353E" w:rsidRDefault="00236163" w:rsidP="0009353E">
      <w:pPr>
        <w:pStyle w:val="Akapitzlist"/>
        <w:numPr>
          <w:ilvl w:val="0"/>
          <w:numId w:val="1"/>
        </w:numPr>
        <w:spacing w:line="26" w:lineRule="atLeast"/>
        <w:jc w:val="both"/>
        <w:rPr>
          <w:rFonts w:ascii="Arial" w:hAnsi="Arial" w:cs="Arial"/>
        </w:rPr>
      </w:pPr>
      <w:r w:rsidRPr="0009353E">
        <w:rPr>
          <w:rFonts w:ascii="Arial" w:hAnsi="Arial" w:cs="Arial"/>
        </w:rPr>
        <w:t>Maksymalne ciśnienie robocze</w:t>
      </w:r>
      <w:r w:rsidR="009066CD" w:rsidRPr="0009353E">
        <w:rPr>
          <w:rFonts w:ascii="Arial" w:hAnsi="Arial" w:cs="Arial"/>
        </w:rPr>
        <w:t xml:space="preserve"> </w:t>
      </w:r>
      <w:r w:rsidR="00075BDC" w:rsidRPr="0009353E">
        <w:rPr>
          <w:rFonts w:ascii="Arial" w:hAnsi="Arial" w:cs="Arial"/>
        </w:rPr>
        <w:t>16 bar.</w:t>
      </w:r>
    </w:p>
    <w:p w14:paraId="78D4F969" w14:textId="77777777" w:rsidR="0005191D" w:rsidRPr="0009353E" w:rsidRDefault="0005191D" w:rsidP="0009353E">
      <w:pPr>
        <w:pStyle w:val="Akapitzlist"/>
        <w:numPr>
          <w:ilvl w:val="0"/>
          <w:numId w:val="1"/>
        </w:numPr>
        <w:spacing w:line="26" w:lineRule="atLeast"/>
        <w:jc w:val="both"/>
        <w:rPr>
          <w:rFonts w:ascii="Arial" w:hAnsi="Arial" w:cs="Arial"/>
        </w:rPr>
      </w:pPr>
      <w:r w:rsidRPr="0009353E">
        <w:rPr>
          <w:rFonts w:ascii="Arial" w:hAnsi="Arial" w:cs="Arial"/>
        </w:rPr>
        <w:t xml:space="preserve">Korpus wodomierza winien być wykonany z mosiądzu. </w:t>
      </w:r>
    </w:p>
    <w:p w14:paraId="1D71285C" w14:textId="77777777" w:rsidR="00075BDC" w:rsidRPr="0009353E" w:rsidRDefault="00075BDC" w:rsidP="0009353E">
      <w:pPr>
        <w:pStyle w:val="Akapitzlist"/>
        <w:numPr>
          <w:ilvl w:val="0"/>
          <w:numId w:val="1"/>
        </w:numPr>
        <w:spacing w:line="26" w:lineRule="atLeast"/>
        <w:jc w:val="both"/>
        <w:rPr>
          <w:rFonts w:ascii="Arial" w:hAnsi="Arial" w:cs="Arial"/>
        </w:rPr>
      </w:pPr>
      <w:r w:rsidRPr="0009353E">
        <w:rPr>
          <w:rFonts w:ascii="Arial" w:hAnsi="Arial" w:cs="Arial"/>
        </w:rPr>
        <w:t>Materiał, z którego wykonany jest wodomierz musi być odporny na korozję.</w:t>
      </w:r>
      <w:r w:rsidR="00CD507F" w:rsidRPr="0009353E">
        <w:rPr>
          <w:rFonts w:ascii="Arial" w:hAnsi="Arial" w:cs="Arial"/>
        </w:rPr>
        <w:t xml:space="preserve"> </w:t>
      </w:r>
    </w:p>
    <w:p w14:paraId="1926049A" w14:textId="77777777" w:rsidR="00075BDC" w:rsidRPr="0009353E" w:rsidRDefault="00075BDC" w:rsidP="0009353E">
      <w:pPr>
        <w:pStyle w:val="Akapitzlist"/>
        <w:numPr>
          <w:ilvl w:val="0"/>
          <w:numId w:val="1"/>
        </w:numPr>
        <w:spacing w:line="26" w:lineRule="atLeast"/>
        <w:jc w:val="both"/>
        <w:rPr>
          <w:rFonts w:ascii="Arial" w:hAnsi="Arial" w:cs="Arial"/>
        </w:rPr>
      </w:pPr>
      <w:r w:rsidRPr="0009353E">
        <w:rPr>
          <w:rFonts w:ascii="Arial" w:hAnsi="Arial" w:cs="Arial"/>
        </w:rPr>
        <w:t>Wodomierze zabezpieczone przed działaniem zewnętrznego pola magnetycznego.</w:t>
      </w:r>
    </w:p>
    <w:p w14:paraId="628B3DBE" w14:textId="77777777" w:rsidR="00E37B48" w:rsidRPr="0009353E" w:rsidRDefault="006A2F0E" w:rsidP="0009353E">
      <w:pPr>
        <w:pStyle w:val="Akapitzlist"/>
        <w:numPr>
          <w:ilvl w:val="0"/>
          <w:numId w:val="1"/>
        </w:numPr>
        <w:spacing w:line="26" w:lineRule="atLeast"/>
        <w:jc w:val="both"/>
        <w:rPr>
          <w:rFonts w:ascii="Arial" w:hAnsi="Arial" w:cs="Arial"/>
        </w:rPr>
      </w:pPr>
      <w:r w:rsidRPr="0009353E">
        <w:rPr>
          <w:rFonts w:ascii="Arial" w:hAnsi="Arial" w:cs="Arial"/>
        </w:rPr>
        <w:t>W przypadku liczydeł z tworzywa wymagany jest wskaźnik próby ściskania.</w:t>
      </w:r>
    </w:p>
    <w:p w14:paraId="12CC8BE6" w14:textId="77777777" w:rsidR="00075BDC" w:rsidRPr="0009353E" w:rsidRDefault="00075BDC" w:rsidP="0009353E">
      <w:pPr>
        <w:pStyle w:val="Akapitzlist"/>
        <w:numPr>
          <w:ilvl w:val="0"/>
          <w:numId w:val="1"/>
        </w:numPr>
        <w:spacing w:line="26" w:lineRule="atLeast"/>
        <w:jc w:val="both"/>
        <w:rPr>
          <w:rFonts w:ascii="Arial" w:hAnsi="Arial" w:cs="Arial"/>
        </w:rPr>
      </w:pPr>
      <w:r w:rsidRPr="0009353E">
        <w:rPr>
          <w:rFonts w:ascii="Arial" w:hAnsi="Arial" w:cs="Arial"/>
        </w:rPr>
        <w:t>Wodomierze DN</w:t>
      </w:r>
      <w:r w:rsidR="009B0262" w:rsidRPr="0009353E">
        <w:rPr>
          <w:rFonts w:ascii="Arial" w:hAnsi="Arial" w:cs="Arial"/>
        </w:rPr>
        <w:t>32</w:t>
      </w:r>
      <w:r w:rsidRPr="0009353E">
        <w:rPr>
          <w:rFonts w:ascii="Arial" w:hAnsi="Arial" w:cs="Arial"/>
        </w:rPr>
        <w:t xml:space="preserve">-40 wyposażone w liczydło szklano-metalowe IP68 </w:t>
      </w:r>
      <w:r w:rsidR="00696F7D" w:rsidRPr="0009353E">
        <w:rPr>
          <w:rFonts w:ascii="Arial" w:hAnsi="Arial" w:cs="Arial"/>
        </w:rPr>
        <w:t>(D</w:t>
      </w:r>
      <w:r w:rsidR="009B0262" w:rsidRPr="0009353E">
        <w:rPr>
          <w:rFonts w:ascii="Arial" w:hAnsi="Arial" w:cs="Arial"/>
        </w:rPr>
        <w:t>N</w:t>
      </w:r>
      <w:r w:rsidR="00696F7D" w:rsidRPr="0009353E">
        <w:rPr>
          <w:rFonts w:ascii="Arial" w:hAnsi="Arial" w:cs="Arial"/>
        </w:rPr>
        <w:t>15-DN20</w:t>
      </w:r>
      <w:r w:rsidR="00E04042" w:rsidRPr="0009353E">
        <w:rPr>
          <w:rFonts w:ascii="Arial" w:hAnsi="Arial" w:cs="Arial"/>
        </w:rPr>
        <w:t xml:space="preserve"> opcjonalnie</w:t>
      </w:r>
      <w:r w:rsidR="00696F7D" w:rsidRPr="0009353E">
        <w:rPr>
          <w:rFonts w:ascii="Arial" w:hAnsi="Arial" w:cs="Arial"/>
        </w:rPr>
        <w:t>).</w:t>
      </w:r>
      <w:r w:rsidR="00E04042" w:rsidRPr="0009353E">
        <w:rPr>
          <w:rFonts w:ascii="Arial" w:hAnsi="Arial" w:cs="Arial"/>
        </w:rPr>
        <w:t xml:space="preserve"> </w:t>
      </w:r>
    </w:p>
    <w:p w14:paraId="4C1FC348" w14:textId="4F6C4981" w:rsidR="00696F7D" w:rsidRDefault="00696F7D" w:rsidP="0009353E">
      <w:pPr>
        <w:pStyle w:val="Akapitzlist"/>
        <w:numPr>
          <w:ilvl w:val="0"/>
          <w:numId w:val="1"/>
        </w:numPr>
        <w:spacing w:line="26" w:lineRule="atLeast"/>
        <w:jc w:val="both"/>
        <w:rPr>
          <w:rFonts w:ascii="Arial" w:hAnsi="Arial" w:cs="Arial"/>
        </w:rPr>
      </w:pPr>
      <w:r w:rsidRPr="0009353E">
        <w:rPr>
          <w:rFonts w:ascii="Arial" w:hAnsi="Arial" w:cs="Arial"/>
        </w:rPr>
        <w:t>Wodomierze DN</w:t>
      </w:r>
      <w:r w:rsidR="009B0262" w:rsidRPr="0009353E">
        <w:rPr>
          <w:rFonts w:ascii="Arial" w:hAnsi="Arial" w:cs="Arial"/>
        </w:rPr>
        <w:t>32</w:t>
      </w:r>
      <w:r w:rsidRPr="0009353E">
        <w:rPr>
          <w:rFonts w:ascii="Arial" w:hAnsi="Arial" w:cs="Arial"/>
        </w:rPr>
        <w:t>-40 wyposażone w filtr ze stali nierdzewnej (D</w:t>
      </w:r>
      <w:r w:rsidR="009B0262" w:rsidRPr="0009353E">
        <w:rPr>
          <w:rFonts w:ascii="Arial" w:hAnsi="Arial" w:cs="Arial"/>
        </w:rPr>
        <w:t>N</w:t>
      </w:r>
      <w:r w:rsidRPr="0009353E">
        <w:rPr>
          <w:rFonts w:ascii="Arial" w:hAnsi="Arial" w:cs="Arial"/>
        </w:rPr>
        <w:t>15-DN20</w:t>
      </w:r>
      <w:r w:rsidR="00E04042" w:rsidRPr="0009353E">
        <w:rPr>
          <w:rFonts w:ascii="Arial" w:hAnsi="Arial" w:cs="Arial"/>
        </w:rPr>
        <w:t xml:space="preserve"> opcjonalnie</w:t>
      </w:r>
      <w:r w:rsidRPr="0009353E">
        <w:rPr>
          <w:rFonts w:ascii="Arial" w:hAnsi="Arial" w:cs="Arial"/>
        </w:rPr>
        <w:t>).</w:t>
      </w:r>
    </w:p>
    <w:p w14:paraId="084CCAC9" w14:textId="0BC01053" w:rsidR="00E40BDC" w:rsidRPr="0009353E" w:rsidRDefault="00E40BDC" w:rsidP="0009353E">
      <w:pPr>
        <w:pStyle w:val="Akapitzlist"/>
        <w:numPr>
          <w:ilvl w:val="0"/>
          <w:numId w:val="1"/>
        </w:numPr>
        <w:spacing w:line="26" w:lineRule="atLeast"/>
        <w:jc w:val="both"/>
        <w:rPr>
          <w:rFonts w:ascii="Arial" w:hAnsi="Arial" w:cs="Arial"/>
        </w:rPr>
      </w:pPr>
      <w:r w:rsidRPr="00E40BDC">
        <w:rPr>
          <w:rFonts w:ascii="Arial" w:hAnsi="Arial" w:cs="Arial"/>
        </w:rPr>
        <w:t>Wodomierze DN15</w:t>
      </w:r>
      <w:r>
        <w:rPr>
          <w:rFonts w:ascii="Arial" w:hAnsi="Arial" w:cs="Arial"/>
        </w:rPr>
        <w:t>-</w:t>
      </w:r>
      <w:r w:rsidRPr="00E40BDC">
        <w:rPr>
          <w:rFonts w:ascii="Arial" w:hAnsi="Arial" w:cs="Arial"/>
        </w:rPr>
        <w:t>40 wyposażone w liczydło o podwójnej modułowości HA+TI.</w:t>
      </w:r>
    </w:p>
    <w:p w14:paraId="79937AFE" w14:textId="4A4BE769" w:rsidR="00075BDC" w:rsidRPr="0009353E" w:rsidRDefault="00075BDC" w:rsidP="0009353E">
      <w:pPr>
        <w:pStyle w:val="Akapitzlist"/>
        <w:numPr>
          <w:ilvl w:val="0"/>
          <w:numId w:val="1"/>
        </w:numPr>
        <w:spacing w:line="26" w:lineRule="atLeast"/>
        <w:jc w:val="both"/>
        <w:rPr>
          <w:rFonts w:ascii="Arial" w:hAnsi="Arial" w:cs="Arial"/>
        </w:rPr>
      </w:pPr>
      <w:r w:rsidRPr="0009353E">
        <w:rPr>
          <w:rFonts w:ascii="Arial" w:hAnsi="Arial" w:cs="Arial"/>
        </w:rPr>
        <w:t>Wodomierze wyposażone w liczydło umożliwiające bezpośredni montaż</w:t>
      </w:r>
      <w:r w:rsidR="00A02C0E" w:rsidRPr="0009353E">
        <w:rPr>
          <w:rFonts w:ascii="Arial" w:hAnsi="Arial" w:cs="Arial"/>
        </w:rPr>
        <w:t>, stosowanych przez zamawiającego,</w:t>
      </w:r>
      <w:r w:rsidRPr="0009353E">
        <w:rPr>
          <w:rFonts w:ascii="Arial" w:hAnsi="Arial" w:cs="Arial"/>
        </w:rPr>
        <w:t xml:space="preserve"> </w:t>
      </w:r>
      <w:r w:rsidR="00DD30FE">
        <w:rPr>
          <w:rFonts w:ascii="Arial" w:hAnsi="Arial" w:cs="Arial"/>
        </w:rPr>
        <w:t>nakładek</w:t>
      </w:r>
      <w:r w:rsidRPr="0009353E">
        <w:rPr>
          <w:rFonts w:ascii="Arial" w:hAnsi="Arial" w:cs="Arial"/>
        </w:rPr>
        <w:t xml:space="preserve"> do zdalnego odczytu droga radiową </w:t>
      </w:r>
      <w:r w:rsidR="009B0262" w:rsidRPr="0009353E">
        <w:rPr>
          <w:rFonts w:ascii="Arial" w:hAnsi="Arial" w:cs="Arial"/>
        </w:rPr>
        <w:br/>
      </w:r>
      <w:r w:rsidRPr="0009353E">
        <w:rPr>
          <w:rFonts w:ascii="Arial" w:hAnsi="Arial" w:cs="Arial"/>
        </w:rPr>
        <w:t>o jednokierunkowej transmisji danych</w:t>
      </w:r>
      <w:r w:rsidR="00696F7D" w:rsidRPr="0009353E">
        <w:rPr>
          <w:rFonts w:ascii="Arial" w:hAnsi="Arial" w:cs="Arial"/>
        </w:rPr>
        <w:t xml:space="preserve"> lub nadajników impulsu</w:t>
      </w:r>
      <w:r w:rsidRPr="0009353E">
        <w:rPr>
          <w:rFonts w:ascii="Arial" w:hAnsi="Arial" w:cs="Arial"/>
        </w:rPr>
        <w:t>, bez konieczności ich demontażu z sieci</w:t>
      </w:r>
      <w:r w:rsidR="009624F0" w:rsidRPr="0009353E">
        <w:rPr>
          <w:rFonts w:ascii="Arial" w:hAnsi="Arial" w:cs="Arial"/>
        </w:rPr>
        <w:t xml:space="preserve"> </w:t>
      </w:r>
      <w:r w:rsidRPr="0009353E">
        <w:rPr>
          <w:rFonts w:ascii="Arial" w:hAnsi="Arial" w:cs="Arial"/>
        </w:rPr>
        <w:t xml:space="preserve">- przekazywanie impulsów między wodomierzem a </w:t>
      </w:r>
      <w:r w:rsidR="00DD30FE">
        <w:rPr>
          <w:rFonts w:ascii="Arial" w:hAnsi="Arial" w:cs="Arial"/>
        </w:rPr>
        <w:t>nakładką</w:t>
      </w:r>
      <w:r w:rsidRPr="0009353E">
        <w:rPr>
          <w:rFonts w:ascii="Arial" w:hAnsi="Arial" w:cs="Arial"/>
        </w:rPr>
        <w:t xml:space="preserve"> radiow</w:t>
      </w:r>
      <w:r w:rsidR="00DD30FE">
        <w:rPr>
          <w:rFonts w:ascii="Arial" w:hAnsi="Arial" w:cs="Arial"/>
        </w:rPr>
        <w:t>ą</w:t>
      </w:r>
      <w:r w:rsidRPr="0009353E">
        <w:rPr>
          <w:rFonts w:ascii="Arial" w:hAnsi="Arial" w:cs="Arial"/>
        </w:rPr>
        <w:t xml:space="preserve"> oparte na</w:t>
      </w:r>
      <w:r w:rsidR="00A02C0E" w:rsidRPr="0009353E">
        <w:rPr>
          <w:rFonts w:ascii="Arial" w:hAnsi="Arial" w:cs="Arial"/>
        </w:rPr>
        <w:t xml:space="preserve"> zjawisku indukcji. </w:t>
      </w:r>
      <w:r w:rsidR="00696F7D" w:rsidRPr="0009353E">
        <w:rPr>
          <w:rFonts w:ascii="Arial" w:hAnsi="Arial" w:cs="Arial"/>
        </w:rPr>
        <w:t>Nie dopuszcza się stosowania nadajników kontaktronowych.</w:t>
      </w:r>
    </w:p>
    <w:p w14:paraId="29E25A4F" w14:textId="77777777" w:rsidR="00075BDC" w:rsidRPr="0009353E" w:rsidRDefault="00075BDC" w:rsidP="0009353E">
      <w:pPr>
        <w:pStyle w:val="Akapitzlist"/>
        <w:numPr>
          <w:ilvl w:val="0"/>
          <w:numId w:val="1"/>
        </w:numPr>
        <w:spacing w:line="26" w:lineRule="atLeast"/>
        <w:jc w:val="both"/>
        <w:rPr>
          <w:rFonts w:ascii="Arial" w:hAnsi="Arial" w:cs="Arial"/>
        </w:rPr>
      </w:pPr>
      <w:r w:rsidRPr="0009353E">
        <w:rPr>
          <w:rFonts w:ascii="Arial" w:hAnsi="Arial" w:cs="Arial"/>
        </w:rPr>
        <w:t>Zespół liczydła posiadający możliwość obrotu o minimum 355</w:t>
      </w:r>
      <w:r w:rsidRPr="0009353E">
        <w:rPr>
          <w:rFonts w:ascii="Arial" w:hAnsi="Arial" w:cs="Arial"/>
          <w:vertAlign w:val="superscript"/>
        </w:rPr>
        <w:t xml:space="preserve">O </w:t>
      </w:r>
      <w:r w:rsidRPr="0009353E">
        <w:rPr>
          <w:rFonts w:ascii="Arial" w:hAnsi="Arial" w:cs="Arial"/>
        </w:rPr>
        <w:t>oraz blokadę pełnego obrotu.</w:t>
      </w:r>
    </w:p>
    <w:p w14:paraId="6BAF623C" w14:textId="77777777" w:rsidR="009B41A7" w:rsidRPr="0009353E" w:rsidRDefault="009B41A7" w:rsidP="0009353E">
      <w:pPr>
        <w:pStyle w:val="Akapitzlist"/>
        <w:numPr>
          <w:ilvl w:val="0"/>
          <w:numId w:val="1"/>
        </w:numPr>
        <w:spacing w:line="26" w:lineRule="atLeast"/>
        <w:jc w:val="both"/>
        <w:rPr>
          <w:rFonts w:ascii="Arial" w:hAnsi="Arial" w:cs="Arial"/>
        </w:rPr>
      </w:pPr>
      <w:r w:rsidRPr="0009353E">
        <w:rPr>
          <w:rFonts w:ascii="Arial" w:hAnsi="Arial" w:cs="Arial"/>
        </w:rPr>
        <w:t>Wodomierze przystosowane do bezpośredniego montażu zaworu zwrotnego.</w:t>
      </w:r>
    </w:p>
    <w:p w14:paraId="42589A52" w14:textId="77777777" w:rsidR="00075BDC" w:rsidRPr="0009353E" w:rsidRDefault="00075BDC" w:rsidP="0009353E">
      <w:pPr>
        <w:pStyle w:val="Akapitzlist"/>
        <w:numPr>
          <w:ilvl w:val="0"/>
          <w:numId w:val="1"/>
        </w:numPr>
        <w:spacing w:line="26" w:lineRule="atLeast"/>
        <w:jc w:val="both"/>
        <w:rPr>
          <w:rFonts w:ascii="Arial" w:hAnsi="Arial" w:cs="Arial"/>
        </w:rPr>
      </w:pPr>
      <w:r w:rsidRPr="0009353E">
        <w:rPr>
          <w:rFonts w:ascii="Arial" w:hAnsi="Arial" w:cs="Arial"/>
        </w:rPr>
        <w:t>Oznaczenia wodomierza naniesione trwa</w:t>
      </w:r>
      <w:r w:rsidR="00696F7D" w:rsidRPr="0009353E">
        <w:rPr>
          <w:rFonts w:ascii="Arial" w:hAnsi="Arial" w:cs="Arial"/>
        </w:rPr>
        <w:t xml:space="preserve">le laserem na obudowie liczydła </w:t>
      </w:r>
      <w:r w:rsidR="009B0262" w:rsidRPr="0009353E">
        <w:rPr>
          <w:rFonts w:ascii="Arial" w:hAnsi="Arial" w:cs="Arial"/>
        </w:rPr>
        <w:t xml:space="preserve">wraz </w:t>
      </w:r>
      <w:r w:rsidR="009B0262" w:rsidRPr="0009353E">
        <w:rPr>
          <w:rFonts w:ascii="Arial" w:hAnsi="Arial" w:cs="Arial"/>
        </w:rPr>
        <w:br/>
        <w:t>z dwuwymiarowym matrycowym kodem kreskowym o zmiennej długości (typu Data Matrix lub równoważnym)</w:t>
      </w:r>
      <w:r w:rsidR="00696F7D" w:rsidRPr="0009353E">
        <w:rPr>
          <w:rFonts w:ascii="Arial" w:hAnsi="Arial" w:cs="Arial"/>
        </w:rPr>
        <w:t>.</w:t>
      </w:r>
    </w:p>
    <w:p w14:paraId="5C2525D0" w14:textId="77777777" w:rsidR="00696F7D" w:rsidRPr="0009353E" w:rsidRDefault="00696F7D" w:rsidP="0009353E">
      <w:pPr>
        <w:pStyle w:val="Akapitzlist"/>
        <w:numPr>
          <w:ilvl w:val="0"/>
          <w:numId w:val="1"/>
        </w:numPr>
        <w:spacing w:line="26" w:lineRule="atLeast"/>
        <w:jc w:val="both"/>
        <w:rPr>
          <w:rFonts w:ascii="Arial" w:hAnsi="Arial" w:cs="Arial"/>
        </w:rPr>
      </w:pPr>
      <w:r w:rsidRPr="0009353E">
        <w:rPr>
          <w:rFonts w:ascii="Arial" w:hAnsi="Arial" w:cs="Arial"/>
        </w:rPr>
        <w:t>Na wodomierzu wymagane jest umieszczenie specjalnej naklejki z numerem wodomierza w postaci alfa-numerycznej i kodu kreskowego.</w:t>
      </w:r>
    </w:p>
    <w:p w14:paraId="1828773A" w14:textId="77777777" w:rsidR="00075BDC" w:rsidRPr="0009353E" w:rsidRDefault="005D0FF8" w:rsidP="0009353E">
      <w:pPr>
        <w:pStyle w:val="Akapitzlist"/>
        <w:numPr>
          <w:ilvl w:val="0"/>
          <w:numId w:val="1"/>
        </w:numPr>
        <w:spacing w:line="26" w:lineRule="atLeast"/>
        <w:jc w:val="both"/>
        <w:rPr>
          <w:rFonts w:ascii="Arial" w:hAnsi="Arial" w:cs="Arial"/>
        </w:rPr>
      </w:pPr>
      <w:r w:rsidRPr="0009353E">
        <w:rPr>
          <w:rFonts w:ascii="Arial" w:hAnsi="Arial" w:cs="Arial"/>
        </w:rPr>
        <w:t xml:space="preserve">Wodomierze fabrycznie nowe ze znakiem oceny zgodności CE </w:t>
      </w:r>
      <w:r w:rsidR="00075BDC" w:rsidRPr="0009353E">
        <w:rPr>
          <w:rFonts w:ascii="Arial" w:hAnsi="Arial" w:cs="Arial"/>
        </w:rPr>
        <w:t>z roku realizacji dostawy.</w:t>
      </w:r>
    </w:p>
    <w:p w14:paraId="6372BDAA" w14:textId="3C564E4A" w:rsidR="00394700" w:rsidRDefault="00394700" w:rsidP="0009353E">
      <w:pPr>
        <w:pStyle w:val="Akapitzlist"/>
        <w:spacing w:line="26" w:lineRule="atLeast"/>
        <w:jc w:val="both"/>
        <w:rPr>
          <w:rFonts w:ascii="Arial" w:hAnsi="Arial" w:cs="Arial"/>
        </w:rPr>
      </w:pPr>
    </w:p>
    <w:p w14:paraId="560635F0" w14:textId="77777777" w:rsidR="00275B14" w:rsidRPr="0009353E" w:rsidRDefault="00275B14" w:rsidP="0009353E">
      <w:pPr>
        <w:pStyle w:val="Akapitzlist"/>
        <w:spacing w:line="26" w:lineRule="atLeast"/>
        <w:jc w:val="both"/>
        <w:rPr>
          <w:rFonts w:ascii="Arial" w:hAnsi="Arial" w:cs="Arial"/>
        </w:rPr>
      </w:pPr>
    </w:p>
    <w:p w14:paraId="43E31B8B" w14:textId="77777777" w:rsidR="00075BDC" w:rsidRPr="0009353E" w:rsidRDefault="00075BDC" w:rsidP="0009353E">
      <w:pPr>
        <w:pStyle w:val="Akapitzlist"/>
        <w:numPr>
          <w:ilvl w:val="0"/>
          <w:numId w:val="43"/>
        </w:numPr>
        <w:spacing w:line="26" w:lineRule="atLeast"/>
        <w:ind w:left="284" w:hanging="11"/>
        <w:outlineLvl w:val="0"/>
        <w:rPr>
          <w:rFonts w:ascii="Arial" w:hAnsi="Arial" w:cs="Arial"/>
          <w:b/>
        </w:rPr>
      </w:pPr>
      <w:bookmarkStart w:id="2" w:name="_Toc62466072"/>
      <w:r w:rsidRPr="0009353E">
        <w:rPr>
          <w:rFonts w:ascii="Arial" w:hAnsi="Arial" w:cs="Arial"/>
          <w:b/>
        </w:rPr>
        <w:t>Specyfikacja techniczna wodomierzy jednostrumieniowych DN15-DN20:</w:t>
      </w:r>
      <w:bookmarkEnd w:id="2"/>
    </w:p>
    <w:p w14:paraId="7AA475D7" w14:textId="77777777" w:rsidR="00075BDC" w:rsidRPr="0009353E" w:rsidRDefault="00075BDC" w:rsidP="0009353E">
      <w:pPr>
        <w:spacing w:line="26" w:lineRule="atLeast"/>
        <w:jc w:val="both"/>
        <w:rPr>
          <w:rFonts w:ascii="Arial" w:hAnsi="Arial" w:cs="Arial"/>
          <w:b/>
        </w:rPr>
      </w:pPr>
    </w:p>
    <w:p w14:paraId="1249AADA" w14:textId="77777777" w:rsidR="00075BDC" w:rsidRPr="0009353E" w:rsidRDefault="00075BDC" w:rsidP="0009353E">
      <w:pPr>
        <w:pStyle w:val="Akapitzlist"/>
        <w:numPr>
          <w:ilvl w:val="0"/>
          <w:numId w:val="21"/>
        </w:numPr>
        <w:spacing w:line="26" w:lineRule="atLeast"/>
        <w:jc w:val="both"/>
        <w:rPr>
          <w:rFonts w:ascii="Arial" w:hAnsi="Arial" w:cs="Arial"/>
        </w:rPr>
      </w:pPr>
      <w:r w:rsidRPr="0009353E">
        <w:rPr>
          <w:rFonts w:ascii="Arial" w:hAnsi="Arial" w:cs="Arial"/>
        </w:rPr>
        <w:t>Wodomierze jednostrumieniowe do wody zimnej z suchym zespołem liczydła.</w:t>
      </w:r>
    </w:p>
    <w:p w14:paraId="2F2C167B" w14:textId="77777777" w:rsidR="00597CF7" w:rsidRPr="0009353E" w:rsidRDefault="00597CF7" w:rsidP="0009353E">
      <w:pPr>
        <w:numPr>
          <w:ilvl w:val="0"/>
          <w:numId w:val="21"/>
        </w:numPr>
        <w:spacing w:line="26" w:lineRule="atLeast"/>
        <w:ind w:right="-7"/>
        <w:jc w:val="both"/>
        <w:rPr>
          <w:rFonts w:ascii="Arial" w:hAnsi="Arial" w:cs="Arial"/>
          <w:strike/>
        </w:rPr>
      </w:pPr>
      <w:r w:rsidRPr="0009353E">
        <w:rPr>
          <w:rStyle w:val="FontStyle14"/>
          <w:color w:val="auto"/>
          <w:sz w:val="22"/>
          <w:szCs w:val="22"/>
        </w:rPr>
        <w:t>Wodomierze podlegające ocenie zgodności mus</w:t>
      </w:r>
      <w:r w:rsidR="002C3CF7" w:rsidRPr="0009353E">
        <w:rPr>
          <w:rStyle w:val="FontStyle14"/>
          <w:color w:val="auto"/>
          <w:sz w:val="22"/>
          <w:szCs w:val="22"/>
        </w:rPr>
        <w:t>zą posiadać certyfikat badania U</w:t>
      </w:r>
      <w:r w:rsidRPr="0009353E">
        <w:rPr>
          <w:rStyle w:val="FontStyle14"/>
          <w:color w:val="auto"/>
          <w:sz w:val="22"/>
          <w:szCs w:val="22"/>
        </w:rPr>
        <w:t xml:space="preserve">E </w:t>
      </w:r>
      <w:r w:rsidR="009B0262" w:rsidRPr="0009353E">
        <w:rPr>
          <w:rStyle w:val="FontStyle14"/>
          <w:color w:val="auto"/>
          <w:sz w:val="22"/>
          <w:szCs w:val="22"/>
        </w:rPr>
        <w:br/>
      </w:r>
      <w:r w:rsidRPr="0009353E">
        <w:rPr>
          <w:rStyle w:val="FontStyle14"/>
          <w:color w:val="auto"/>
          <w:sz w:val="22"/>
          <w:szCs w:val="22"/>
        </w:rPr>
        <w:t xml:space="preserve">i deklarację zgodności </w:t>
      </w:r>
      <w:r w:rsidR="002C3CF7" w:rsidRPr="0009353E">
        <w:rPr>
          <w:rStyle w:val="FontStyle14"/>
          <w:color w:val="auto"/>
          <w:sz w:val="22"/>
          <w:szCs w:val="22"/>
        </w:rPr>
        <w:t>producenta z dyrektywą 2014/32/U</w:t>
      </w:r>
      <w:r w:rsidRPr="0009353E">
        <w:rPr>
          <w:rStyle w:val="FontStyle14"/>
          <w:color w:val="auto"/>
          <w:sz w:val="22"/>
          <w:szCs w:val="22"/>
        </w:rPr>
        <w:t>E w języku polskim lub przetłumaczone na język polski.</w:t>
      </w:r>
    </w:p>
    <w:p w14:paraId="496749BF" w14:textId="77777777" w:rsidR="00822186" w:rsidRPr="0009353E" w:rsidRDefault="00822186" w:rsidP="0009353E">
      <w:pPr>
        <w:pStyle w:val="Akapitzlist"/>
        <w:numPr>
          <w:ilvl w:val="0"/>
          <w:numId w:val="21"/>
        </w:numPr>
        <w:spacing w:line="26" w:lineRule="atLeast"/>
        <w:jc w:val="both"/>
        <w:rPr>
          <w:rFonts w:ascii="Arial" w:hAnsi="Arial" w:cs="Arial"/>
        </w:rPr>
      </w:pPr>
      <w:r w:rsidRPr="0009353E">
        <w:rPr>
          <w:rFonts w:ascii="Arial" w:hAnsi="Arial" w:cs="Arial"/>
        </w:rPr>
        <w:t>Wodomierze posiadające zatwierdzenie typu</w:t>
      </w:r>
      <w:r w:rsidR="00402647" w:rsidRPr="0009353E">
        <w:rPr>
          <w:rFonts w:ascii="Arial" w:hAnsi="Arial" w:cs="Arial"/>
        </w:rPr>
        <w:t xml:space="preserve"> MID</w:t>
      </w:r>
      <w:r w:rsidRPr="0009353E">
        <w:rPr>
          <w:rFonts w:ascii="Arial" w:hAnsi="Arial" w:cs="Arial"/>
        </w:rPr>
        <w:t xml:space="preserve">, zgodne z normą </w:t>
      </w:r>
      <w:r w:rsidRPr="0009353E">
        <w:rPr>
          <w:rFonts w:ascii="Arial" w:hAnsi="Arial" w:cs="Arial"/>
          <w:iCs/>
        </w:rPr>
        <w:t>PN-EN ISO 4064</w:t>
      </w:r>
      <w:r w:rsidR="00C038DA" w:rsidRPr="0009353E">
        <w:rPr>
          <w:rFonts w:ascii="Arial" w:hAnsi="Arial" w:cs="Arial"/>
          <w:iCs/>
        </w:rPr>
        <w:t xml:space="preserve"> lub PN-EN 14154</w:t>
      </w:r>
      <w:r w:rsidRPr="0009353E">
        <w:rPr>
          <w:rFonts w:ascii="Arial" w:hAnsi="Arial" w:cs="Arial"/>
          <w:iCs/>
        </w:rPr>
        <w:t xml:space="preserve"> </w:t>
      </w:r>
      <w:r w:rsidRPr="0009353E">
        <w:rPr>
          <w:rFonts w:ascii="Arial" w:hAnsi="Arial" w:cs="Arial"/>
        </w:rPr>
        <w:t>oraz aktualny atest PZH.</w:t>
      </w:r>
    </w:p>
    <w:p w14:paraId="1A84EECB" w14:textId="77777777" w:rsidR="00075BDC" w:rsidRPr="0009353E" w:rsidRDefault="0095576D" w:rsidP="0009353E">
      <w:pPr>
        <w:pStyle w:val="Akapitzlist"/>
        <w:numPr>
          <w:ilvl w:val="0"/>
          <w:numId w:val="21"/>
        </w:numPr>
        <w:spacing w:line="26" w:lineRule="atLeast"/>
        <w:jc w:val="both"/>
        <w:rPr>
          <w:rFonts w:ascii="Arial" w:hAnsi="Arial" w:cs="Arial"/>
        </w:rPr>
      </w:pPr>
      <w:r w:rsidRPr="0009353E">
        <w:rPr>
          <w:rFonts w:ascii="Arial" w:hAnsi="Arial" w:cs="Arial"/>
        </w:rPr>
        <w:t>Dokładność pomiaru R&gt;</w:t>
      </w:r>
      <w:r w:rsidR="003E777C" w:rsidRPr="0009353E">
        <w:rPr>
          <w:rFonts w:ascii="Arial" w:hAnsi="Arial" w:cs="Arial"/>
        </w:rPr>
        <w:t>=</w:t>
      </w:r>
      <w:r w:rsidRPr="0009353E">
        <w:rPr>
          <w:rFonts w:ascii="Arial" w:hAnsi="Arial" w:cs="Arial"/>
        </w:rPr>
        <w:t>125</w:t>
      </w:r>
      <w:r w:rsidR="00075BDC" w:rsidRPr="0009353E">
        <w:rPr>
          <w:rFonts w:ascii="Arial" w:hAnsi="Arial" w:cs="Arial"/>
        </w:rPr>
        <w:t>.</w:t>
      </w:r>
    </w:p>
    <w:p w14:paraId="78C9A361" w14:textId="77777777" w:rsidR="00075BDC" w:rsidRPr="0009353E" w:rsidRDefault="00075BDC" w:rsidP="0009353E">
      <w:pPr>
        <w:pStyle w:val="Akapitzlist"/>
        <w:numPr>
          <w:ilvl w:val="0"/>
          <w:numId w:val="21"/>
        </w:numPr>
        <w:spacing w:line="26" w:lineRule="atLeast"/>
        <w:jc w:val="both"/>
        <w:rPr>
          <w:rFonts w:ascii="Arial" w:hAnsi="Arial" w:cs="Arial"/>
        </w:rPr>
      </w:pPr>
      <w:r w:rsidRPr="0009353E">
        <w:rPr>
          <w:rFonts w:ascii="Arial" w:hAnsi="Arial" w:cs="Arial"/>
        </w:rPr>
        <w:t>Wodomierze o parametrach:</w:t>
      </w:r>
    </w:p>
    <w:p w14:paraId="6A8DC4EF" w14:textId="77777777" w:rsidR="00075BDC" w:rsidRPr="0009353E" w:rsidRDefault="00075BDC" w:rsidP="0009353E">
      <w:pPr>
        <w:pStyle w:val="Akapitzlist"/>
        <w:numPr>
          <w:ilvl w:val="0"/>
          <w:numId w:val="33"/>
        </w:numPr>
        <w:spacing w:line="26" w:lineRule="atLeast"/>
        <w:ind w:left="1134"/>
        <w:jc w:val="both"/>
        <w:rPr>
          <w:rFonts w:ascii="Arial" w:hAnsi="Arial" w:cs="Arial"/>
        </w:rPr>
      </w:pPr>
      <w:r w:rsidRPr="0009353E">
        <w:rPr>
          <w:rFonts w:ascii="Arial" w:hAnsi="Arial" w:cs="Arial"/>
          <w:b/>
          <w:bCs/>
        </w:rPr>
        <w:t>DN15, Q3=2,5m3/h, L=110mm</w:t>
      </w:r>
      <w:r w:rsidR="009B0262" w:rsidRPr="0009353E">
        <w:rPr>
          <w:rFonts w:ascii="Arial" w:hAnsi="Arial" w:cs="Arial"/>
          <w:b/>
          <w:bCs/>
        </w:rPr>
        <w:t>.</w:t>
      </w:r>
      <w:r w:rsidR="009B0262" w:rsidRPr="0009353E">
        <w:rPr>
          <w:rFonts w:ascii="Arial" w:hAnsi="Arial" w:cs="Arial"/>
        </w:rPr>
        <w:t xml:space="preserve"> Wodomierz skrzydełkowy, jednostrumieniowy, </w:t>
      </w:r>
      <w:proofErr w:type="spellStart"/>
      <w:r w:rsidR="009B0262" w:rsidRPr="0009353E">
        <w:rPr>
          <w:rFonts w:ascii="Arial" w:hAnsi="Arial" w:cs="Arial"/>
        </w:rPr>
        <w:t>suchobieżny</w:t>
      </w:r>
      <w:proofErr w:type="spellEnd"/>
      <w:r w:rsidR="009B0262" w:rsidRPr="0009353E">
        <w:rPr>
          <w:rFonts w:ascii="Arial" w:hAnsi="Arial" w:cs="Arial"/>
        </w:rPr>
        <w:t xml:space="preserve"> do wody zimnej DN15mm, Q3=2.5 m³/h, klasa wg MID R125 </w:t>
      </w:r>
      <w:r w:rsidR="003E777C" w:rsidRPr="0009353E">
        <w:rPr>
          <w:rFonts w:ascii="Arial" w:hAnsi="Arial" w:cs="Arial"/>
        </w:rPr>
        <w:br/>
      </w:r>
      <w:r w:rsidR="009B0262" w:rsidRPr="0009353E">
        <w:rPr>
          <w:rFonts w:ascii="Arial" w:hAnsi="Arial" w:cs="Arial"/>
        </w:rPr>
        <w:t>w poziomej pozycji montażu, długość zabudowy 110mm, posiadający gwint króćców wodomierza G¾”, wyposażony w liczydło hermetyczne;</w:t>
      </w:r>
    </w:p>
    <w:p w14:paraId="5BC8F909" w14:textId="77777777" w:rsidR="00075BDC" w:rsidRPr="0009353E" w:rsidRDefault="00075BDC" w:rsidP="0009353E">
      <w:pPr>
        <w:pStyle w:val="Akapitzlist"/>
        <w:numPr>
          <w:ilvl w:val="0"/>
          <w:numId w:val="33"/>
        </w:numPr>
        <w:spacing w:line="26" w:lineRule="atLeast"/>
        <w:ind w:left="1134"/>
        <w:jc w:val="both"/>
        <w:rPr>
          <w:rFonts w:ascii="Arial" w:hAnsi="Arial" w:cs="Arial"/>
        </w:rPr>
      </w:pPr>
      <w:r w:rsidRPr="0009353E">
        <w:rPr>
          <w:rFonts w:ascii="Arial" w:hAnsi="Arial" w:cs="Arial"/>
          <w:b/>
          <w:bCs/>
        </w:rPr>
        <w:t>DN20, Q3=4,0m3/h, L=130mm</w:t>
      </w:r>
      <w:r w:rsidR="009B0262" w:rsidRPr="0009353E">
        <w:rPr>
          <w:rFonts w:ascii="Arial" w:hAnsi="Arial" w:cs="Arial"/>
          <w:b/>
          <w:bCs/>
        </w:rPr>
        <w:t>.</w:t>
      </w:r>
      <w:r w:rsidR="009B0262" w:rsidRPr="0009353E">
        <w:rPr>
          <w:rFonts w:ascii="Arial" w:hAnsi="Arial" w:cs="Arial"/>
        </w:rPr>
        <w:t xml:space="preserve"> wodomierz skrzydełkowy, jednostrumieniowy, </w:t>
      </w:r>
      <w:proofErr w:type="spellStart"/>
      <w:r w:rsidR="009B0262" w:rsidRPr="0009353E">
        <w:rPr>
          <w:rFonts w:ascii="Arial" w:hAnsi="Arial" w:cs="Arial"/>
        </w:rPr>
        <w:t>suchobieżny</w:t>
      </w:r>
      <w:proofErr w:type="spellEnd"/>
      <w:r w:rsidR="009B0262" w:rsidRPr="0009353E">
        <w:rPr>
          <w:rFonts w:ascii="Arial" w:hAnsi="Arial" w:cs="Arial"/>
        </w:rPr>
        <w:t xml:space="preserve"> do wody zimnej DN 20mm, Q3=4 m³/h, klasa wg MID R125 </w:t>
      </w:r>
      <w:r w:rsidR="003E777C" w:rsidRPr="0009353E">
        <w:rPr>
          <w:rFonts w:ascii="Arial" w:hAnsi="Arial" w:cs="Arial"/>
        </w:rPr>
        <w:br/>
      </w:r>
      <w:r w:rsidR="009B0262" w:rsidRPr="0009353E">
        <w:rPr>
          <w:rFonts w:ascii="Arial" w:hAnsi="Arial" w:cs="Arial"/>
        </w:rPr>
        <w:t>w poziomej pozycji montażu, długość zabudowy 130mm, posiadający gwint króćców wodomierza G1”, wyposażony w liczydło hermetyczne.</w:t>
      </w:r>
      <w:r w:rsidRPr="0009353E">
        <w:rPr>
          <w:rFonts w:ascii="Arial" w:hAnsi="Arial" w:cs="Arial"/>
        </w:rPr>
        <w:t xml:space="preserve"> </w:t>
      </w:r>
    </w:p>
    <w:p w14:paraId="4806C3E8" w14:textId="77777777" w:rsidR="00075BDC" w:rsidRPr="0009353E" w:rsidRDefault="00075BDC" w:rsidP="0009353E">
      <w:pPr>
        <w:pStyle w:val="Akapitzlist"/>
        <w:numPr>
          <w:ilvl w:val="0"/>
          <w:numId w:val="21"/>
        </w:numPr>
        <w:spacing w:line="26" w:lineRule="atLeast"/>
        <w:jc w:val="both"/>
        <w:rPr>
          <w:rFonts w:ascii="Arial" w:hAnsi="Arial" w:cs="Arial"/>
        </w:rPr>
      </w:pPr>
      <w:r w:rsidRPr="0009353E">
        <w:rPr>
          <w:rFonts w:ascii="Arial" w:hAnsi="Arial" w:cs="Arial"/>
        </w:rPr>
        <w:t>Brak wymogu stosowania odcinków prostych przed i za wodomierzem.</w:t>
      </w:r>
    </w:p>
    <w:p w14:paraId="46967BDD" w14:textId="77777777" w:rsidR="00075BDC" w:rsidRPr="0009353E" w:rsidRDefault="00236163" w:rsidP="0009353E">
      <w:pPr>
        <w:pStyle w:val="Akapitzlist"/>
        <w:numPr>
          <w:ilvl w:val="0"/>
          <w:numId w:val="21"/>
        </w:numPr>
        <w:spacing w:line="26" w:lineRule="atLeast"/>
        <w:jc w:val="both"/>
        <w:rPr>
          <w:rFonts w:ascii="Arial" w:hAnsi="Arial" w:cs="Arial"/>
        </w:rPr>
      </w:pPr>
      <w:r w:rsidRPr="0009353E">
        <w:rPr>
          <w:rFonts w:ascii="Arial" w:hAnsi="Arial" w:cs="Arial"/>
        </w:rPr>
        <w:t>Maksymalne ciśnienie robocze 16 bar.</w:t>
      </w:r>
    </w:p>
    <w:p w14:paraId="161AAC4C" w14:textId="77777777" w:rsidR="002C3CF7" w:rsidRPr="0009353E" w:rsidRDefault="002C3CF7" w:rsidP="0009353E">
      <w:pPr>
        <w:pStyle w:val="Akapitzlist"/>
        <w:numPr>
          <w:ilvl w:val="0"/>
          <w:numId w:val="21"/>
        </w:numPr>
        <w:spacing w:line="26" w:lineRule="atLeast"/>
        <w:jc w:val="both"/>
        <w:rPr>
          <w:rFonts w:ascii="Arial" w:hAnsi="Arial" w:cs="Arial"/>
        </w:rPr>
      </w:pPr>
      <w:r w:rsidRPr="0009353E">
        <w:rPr>
          <w:rFonts w:ascii="Arial" w:hAnsi="Arial" w:cs="Arial"/>
        </w:rPr>
        <w:t>Korpus wodomierza winien być wykonany z mosiądzu.</w:t>
      </w:r>
    </w:p>
    <w:p w14:paraId="18509F60" w14:textId="77777777" w:rsidR="00075BDC" w:rsidRPr="0009353E" w:rsidRDefault="00075BDC" w:rsidP="0009353E">
      <w:pPr>
        <w:pStyle w:val="Akapitzlist"/>
        <w:numPr>
          <w:ilvl w:val="0"/>
          <w:numId w:val="21"/>
        </w:numPr>
        <w:spacing w:line="26" w:lineRule="atLeast"/>
        <w:jc w:val="both"/>
        <w:rPr>
          <w:rFonts w:ascii="Arial" w:hAnsi="Arial" w:cs="Arial"/>
        </w:rPr>
      </w:pPr>
      <w:r w:rsidRPr="0009353E">
        <w:rPr>
          <w:rFonts w:ascii="Arial" w:hAnsi="Arial" w:cs="Arial"/>
        </w:rPr>
        <w:t>Materiał, z którego wykonany jest wodomierz musi być odporny na korozję.</w:t>
      </w:r>
    </w:p>
    <w:p w14:paraId="67FEEF74" w14:textId="77777777" w:rsidR="00075BDC" w:rsidRPr="0009353E" w:rsidRDefault="00075BDC" w:rsidP="0009353E">
      <w:pPr>
        <w:pStyle w:val="Akapitzlist"/>
        <w:numPr>
          <w:ilvl w:val="0"/>
          <w:numId w:val="21"/>
        </w:numPr>
        <w:spacing w:line="26" w:lineRule="atLeast"/>
        <w:jc w:val="both"/>
        <w:rPr>
          <w:rFonts w:ascii="Arial" w:hAnsi="Arial" w:cs="Arial"/>
        </w:rPr>
      </w:pPr>
      <w:r w:rsidRPr="0009353E">
        <w:rPr>
          <w:rFonts w:ascii="Arial" w:hAnsi="Arial" w:cs="Arial"/>
        </w:rPr>
        <w:t>Wodomierze zabezpieczone przed działaniem zewnętrznego pola magnetycznego.</w:t>
      </w:r>
    </w:p>
    <w:p w14:paraId="3A351D37" w14:textId="77777777" w:rsidR="002C3CF7" w:rsidRPr="0009353E" w:rsidRDefault="002C3CF7" w:rsidP="0009353E">
      <w:pPr>
        <w:pStyle w:val="Akapitzlist"/>
        <w:numPr>
          <w:ilvl w:val="0"/>
          <w:numId w:val="21"/>
        </w:numPr>
        <w:spacing w:line="26" w:lineRule="atLeast"/>
        <w:jc w:val="both"/>
        <w:rPr>
          <w:rFonts w:ascii="Arial" w:hAnsi="Arial" w:cs="Arial"/>
        </w:rPr>
      </w:pPr>
      <w:r w:rsidRPr="0009353E">
        <w:rPr>
          <w:rFonts w:ascii="Arial" w:hAnsi="Arial" w:cs="Arial"/>
        </w:rPr>
        <w:t>W przypadku liczydeł z tworzywa wymagany jest wskaźnik próby ściskania.</w:t>
      </w:r>
    </w:p>
    <w:p w14:paraId="22AEAC49" w14:textId="123BE67B" w:rsidR="00A63E83" w:rsidRPr="0009353E" w:rsidRDefault="00A63E83" w:rsidP="0009353E">
      <w:pPr>
        <w:pStyle w:val="Akapitzlist"/>
        <w:numPr>
          <w:ilvl w:val="0"/>
          <w:numId w:val="21"/>
        </w:numPr>
        <w:spacing w:line="26" w:lineRule="atLeast"/>
        <w:jc w:val="both"/>
        <w:rPr>
          <w:rFonts w:ascii="Arial" w:hAnsi="Arial" w:cs="Arial"/>
        </w:rPr>
      </w:pPr>
      <w:r w:rsidRPr="0009353E">
        <w:rPr>
          <w:rFonts w:ascii="Arial" w:hAnsi="Arial" w:cs="Arial"/>
        </w:rPr>
        <w:t>Wodomierze wyposażone w liczydło umożliwiające bezpośredni montaż</w:t>
      </w:r>
      <w:r w:rsidR="0095576D" w:rsidRPr="0009353E">
        <w:rPr>
          <w:rFonts w:ascii="Arial" w:hAnsi="Arial" w:cs="Arial"/>
        </w:rPr>
        <w:t xml:space="preserve">, </w:t>
      </w:r>
      <w:r w:rsidR="00FD3490" w:rsidRPr="0009353E">
        <w:rPr>
          <w:rFonts w:ascii="Arial" w:hAnsi="Arial" w:cs="Arial"/>
        </w:rPr>
        <w:t>będących obecnie w eksploatacji</w:t>
      </w:r>
      <w:r w:rsidR="0095576D" w:rsidRPr="0009353E">
        <w:rPr>
          <w:rFonts w:ascii="Arial" w:hAnsi="Arial" w:cs="Arial"/>
        </w:rPr>
        <w:t xml:space="preserve"> zamawiając</w:t>
      </w:r>
      <w:r w:rsidR="00A02C0E" w:rsidRPr="0009353E">
        <w:rPr>
          <w:rFonts w:ascii="Arial" w:hAnsi="Arial" w:cs="Arial"/>
        </w:rPr>
        <w:t>ego,</w:t>
      </w:r>
      <w:r w:rsidRPr="0009353E">
        <w:rPr>
          <w:rFonts w:ascii="Arial" w:hAnsi="Arial" w:cs="Arial"/>
        </w:rPr>
        <w:t xml:space="preserve"> </w:t>
      </w:r>
      <w:r w:rsidR="00DD30FE">
        <w:rPr>
          <w:rFonts w:ascii="Arial" w:hAnsi="Arial" w:cs="Arial"/>
        </w:rPr>
        <w:t>nakładek</w:t>
      </w:r>
      <w:r w:rsidRPr="0009353E">
        <w:rPr>
          <w:rFonts w:ascii="Arial" w:hAnsi="Arial" w:cs="Arial"/>
        </w:rPr>
        <w:t xml:space="preserve"> do zdalnego odczytu drog</w:t>
      </w:r>
      <w:r w:rsidR="00FD3490" w:rsidRPr="0009353E">
        <w:rPr>
          <w:rFonts w:ascii="Arial" w:hAnsi="Arial" w:cs="Arial"/>
        </w:rPr>
        <w:t>ą</w:t>
      </w:r>
      <w:r w:rsidRPr="0009353E">
        <w:rPr>
          <w:rFonts w:ascii="Arial" w:hAnsi="Arial" w:cs="Arial"/>
        </w:rPr>
        <w:t xml:space="preserve"> radiową o jednokierunkowej transmisji danych lub nadajników impulsu, bez konieczności ich demontażu z sieci - przekazywanie impulsów między wodomierzem a </w:t>
      </w:r>
      <w:r w:rsidR="00DD30FE">
        <w:rPr>
          <w:rFonts w:ascii="Arial" w:hAnsi="Arial" w:cs="Arial"/>
        </w:rPr>
        <w:t>nakładką</w:t>
      </w:r>
      <w:r w:rsidRPr="0009353E">
        <w:rPr>
          <w:rFonts w:ascii="Arial" w:hAnsi="Arial" w:cs="Arial"/>
        </w:rPr>
        <w:t xml:space="preserve"> radiow</w:t>
      </w:r>
      <w:r w:rsidR="00DD30FE">
        <w:rPr>
          <w:rFonts w:ascii="Arial" w:hAnsi="Arial" w:cs="Arial"/>
        </w:rPr>
        <w:t>ą</w:t>
      </w:r>
      <w:r w:rsidRPr="0009353E">
        <w:rPr>
          <w:rFonts w:ascii="Arial" w:hAnsi="Arial" w:cs="Arial"/>
        </w:rPr>
        <w:t xml:space="preserve"> oparte na zjawisku indukcji. Nie dopuszcza się stosowania nadajników kontaktronowych.</w:t>
      </w:r>
    </w:p>
    <w:p w14:paraId="2214362D" w14:textId="77777777" w:rsidR="00075BDC" w:rsidRPr="0009353E" w:rsidRDefault="00075BDC" w:rsidP="0009353E">
      <w:pPr>
        <w:pStyle w:val="Akapitzlist"/>
        <w:numPr>
          <w:ilvl w:val="0"/>
          <w:numId w:val="21"/>
        </w:numPr>
        <w:spacing w:line="26" w:lineRule="atLeast"/>
        <w:jc w:val="both"/>
        <w:rPr>
          <w:rFonts w:ascii="Arial" w:hAnsi="Arial" w:cs="Arial"/>
        </w:rPr>
      </w:pPr>
      <w:r w:rsidRPr="0009353E">
        <w:rPr>
          <w:rFonts w:ascii="Arial" w:hAnsi="Arial" w:cs="Arial"/>
        </w:rPr>
        <w:t>Zespół liczydła posiadający możliwość obrotu o minimum 355</w:t>
      </w:r>
      <w:r w:rsidRPr="0009353E">
        <w:rPr>
          <w:rFonts w:ascii="Arial" w:hAnsi="Arial" w:cs="Arial"/>
          <w:vertAlign w:val="superscript"/>
        </w:rPr>
        <w:t xml:space="preserve">O </w:t>
      </w:r>
      <w:r w:rsidRPr="0009353E">
        <w:rPr>
          <w:rFonts w:ascii="Arial" w:hAnsi="Arial" w:cs="Arial"/>
        </w:rPr>
        <w:t>oraz blokadę pełnego obrotu.</w:t>
      </w:r>
    </w:p>
    <w:p w14:paraId="7C6F2506" w14:textId="77777777" w:rsidR="00B416C1" w:rsidRPr="0009353E" w:rsidRDefault="00B416C1" w:rsidP="0009353E">
      <w:pPr>
        <w:pStyle w:val="Akapitzlist"/>
        <w:numPr>
          <w:ilvl w:val="0"/>
          <w:numId w:val="21"/>
        </w:numPr>
        <w:spacing w:line="26" w:lineRule="atLeast"/>
        <w:jc w:val="both"/>
        <w:rPr>
          <w:rFonts w:ascii="Arial" w:hAnsi="Arial" w:cs="Arial"/>
        </w:rPr>
      </w:pPr>
      <w:r w:rsidRPr="0009353E">
        <w:rPr>
          <w:rFonts w:ascii="Arial" w:hAnsi="Arial" w:cs="Arial"/>
        </w:rPr>
        <w:t>Wodomierze przystosowane do bezpośredniego montażu zaworu zwrotnego.</w:t>
      </w:r>
    </w:p>
    <w:p w14:paraId="4EEC5EB9" w14:textId="77777777" w:rsidR="00075BDC" w:rsidRPr="0009353E" w:rsidRDefault="00075BDC" w:rsidP="0009353E">
      <w:pPr>
        <w:pStyle w:val="Akapitzlist"/>
        <w:numPr>
          <w:ilvl w:val="0"/>
          <w:numId w:val="21"/>
        </w:numPr>
        <w:spacing w:line="26" w:lineRule="atLeast"/>
        <w:jc w:val="both"/>
        <w:rPr>
          <w:rFonts w:ascii="Arial" w:hAnsi="Arial" w:cs="Arial"/>
        </w:rPr>
      </w:pPr>
      <w:r w:rsidRPr="0009353E">
        <w:rPr>
          <w:rFonts w:ascii="Arial" w:hAnsi="Arial" w:cs="Arial"/>
        </w:rPr>
        <w:t>Oznaczenia wodomierza naniesione trwa</w:t>
      </w:r>
      <w:r w:rsidR="00B416C1" w:rsidRPr="0009353E">
        <w:rPr>
          <w:rFonts w:ascii="Arial" w:hAnsi="Arial" w:cs="Arial"/>
        </w:rPr>
        <w:t xml:space="preserve">le na obudowie liczydła wraz </w:t>
      </w:r>
      <w:r w:rsidR="003E777C" w:rsidRPr="0009353E">
        <w:rPr>
          <w:rFonts w:ascii="Arial" w:hAnsi="Arial" w:cs="Arial"/>
        </w:rPr>
        <w:br/>
      </w:r>
      <w:r w:rsidR="00B416C1" w:rsidRPr="0009353E">
        <w:rPr>
          <w:rFonts w:ascii="Arial" w:hAnsi="Arial" w:cs="Arial"/>
        </w:rPr>
        <w:t xml:space="preserve">z </w:t>
      </w:r>
      <w:r w:rsidR="00FD3490" w:rsidRPr="0009353E">
        <w:rPr>
          <w:rFonts w:ascii="Arial" w:hAnsi="Arial" w:cs="Arial"/>
        </w:rPr>
        <w:t>dwuwymiarowym matrycowym kodem kreskowym o zmiennej długości (typu Data Matrix lub równoważnym)</w:t>
      </w:r>
      <w:r w:rsidR="00B416C1" w:rsidRPr="0009353E">
        <w:rPr>
          <w:rFonts w:ascii="Arial" w:hAnsi="Arial" w:cs="Arial"/>
        </w:rPr>
        <w:t>.</w:t>
      </w:r>
    </w:p>
    <w:p w14:paraId="5CFACFAC" w14:textId="77777777" w:rsidR="00B416C1" w:rsidRPr="0009353E" w:rsidRDefault="00B416C1" w:rsidP="0009353E">
      <w:pPr>
        <w:pStyle w:val="Akapitzlist"/>
        <w:numPr>
          <w:ilvl w:val="0"/>
          <w:numId w:val="21"/>
        </w:numPr>
        <w:spacing w:line="26" w:lineRule="atLeast"/>
        <w:jc w:val="both"/>
        <w:rPr>
          <w:rFonts w:ascii="Arial" w:hAnsi="Arial" w:cs="Arial"/>
        </w:rPr>
      </w:pPr>
      <w:r w:rsidRPr="0009353E">
        <w:rPr>
          <w:rFonts w:ascii="Arial" w:hAnsi="Arial" w:cs="Arial"/>
        </w:rPr>
        <w:t>Na wodomierzu wymagane jest umieszczenie specjalnej naklejki z numerem wodomierza w postaci alfa-numerycznej i kodu kreskowego.</w:t>
      </w:r>
    </w:p>
    <w:p w14:paraId="1CFDEBFA" w14:textId="77777777" w:rsidR="005D0FF8" w:rsidRPr="0009353E" w:rsidRDefault="005D0FF8" w:rsidP="0009353E">
      <w:pPr>
        <w:pStyle w:val="Akapitzlist"/>
        <w:numPr>
          <w:ilvl w:val="0"/>
          <w:numId w:val="21"/>
        </w:numPr>
        <w:spacing w:line="26" w:lineRule="atLeast"/>
        <w:jc w:val="both"/>
        <w:rPr>
          <w:rFonts w:ascii="Arial" w:hAnsi="Arial" w:cs="Arial"/>
        </w:rPr>
      </w:pPr>
      <w:r w:rsidRPr="0009353E">
        <w:rPr>
          <w:rFonts w:ascii="Arial" w:hAnsi="Arial" w:cs="Arial"/>
        </w:rPr>
        <w:t>Wodomierze fabrycznie nowe ze znakiem oceny zgodności CE z roku realizacji dostawy.</w:t>
      </w:r>
    </w:p>
    <w:p w14:paraId="54529E46" w14:textId="77777777" w:rsidR="00394700" w:rsidRPr="0009353E" w:rsidRDefault="00394700" w:rsidP="0009353E">
      <w:pPr>
        <w:pStyle w:val="Akapitzlist"/>
        <w:spacing w:line="26" w:lineRule="atLeast"/>
        <w:jc w:val="both"/>
        <w:rPr>
          <w:rFonts w:ascii="Arial" w:hAnsi="Arial" w:cs="Arial"/>
        </w:rPr>
      </w:pPr>
    </w:p>
    <w:p w14:paraId="008ED613" w14:textId="77777777" w:rsidR="00FE3555" w:rsidRPr="0009353E" w:rsidRDefault="00075BDC" w:rsidP="0009353E">
      <w:pPr>
        <w:pStyle w:val="Akapitzlist"/>
        <w:numPr>
          <w:ilvl w:val="0"/>
          <w:numId w:val="43"/>
        </w:numPr>
        <w:spacing w:line="26" w:lineRule="atLeast"/>
        <w:ind w:left="284" w:hanging="11"/>
        <w:outlineLvl w:val="0"/>
        <w:rPr>
          <w:rFonts w:ascii="Arial" w:hAnsi="Arial" w:cs="Arial"/>
          <w:b/>
        </w:rPr>
      </w:pPr>
      <w:bookmarkStart w:id="3" w:name="_Toc62466073"/>
      <w:r w:rsidRPr="0009353E">
        <w:rPr>
          <w:rFonts w:ascii="Arial" w:hAnsi="Arial" w:cs="Arial"/>
          <w:b/>
        </w:rPr>
        <w:t xml:space="preserve">Specyfikacja techniczna wodomierzy </w:t>
      </w:r>
      <w:r w:rsidR="00EE72D8" w:rsidRPr="0009353E">
        <w:rPr>
          <w:rFonts w:ascii="Arial" w:hAnsi="Arial" w:cs="Arial"/>
          <w:b/>
        </w:rPr>
        <w:t>jednostrumieniowych</w:t>
      </w:r>
      <w:r w:rsidR="00654200" w:rsidRPr="0009353E">
        <w:rPr>
          <w:rFonts w:ascii="Arial" w:hAnsi="Arial" w:cs="Arial"/>
          <w:b/>
        </w:rPr>
        <w:t xml:space="preserve"> DN50-100</w:t>
      </w:r>
      <w:bookmarkEnd w:id="3"/>
    </w:p>
    <w:p w14:paraId="02B746EF" w14:textId="77777777" w:rsidR="00DA338E" w:rsidRPr="0009353E" w:rsidRDefault="00DA338E" w:rsidP="0009353E">
      <w:pPr>
        <w:pStyle w:val="Akapitzlist"/>
        <w:spacing w:line="26" w:lineRule="atLeast"/>
        <w:ind w:left="709"/>
        <w:outlineLvl w:val="0"/>
        <w:rPr>
          <w:rFonts w:ascii="Arial" w:hAnsi="Arial" w:cs="Arial"/>
          <w:b/>
        </w:rPr>
      </w:pPr>
    </w:p>
    <w:p w14:paraId="4C2902DC" w14:textId="77777777" w:rsidR="00FE3555" w:rsidRPr="0009353E" w:rsidRDefault="00FE3555" w:rsidP="0009353E">
      <w:pPr>
        <w:pStyle w:val="Akapitzlist"/>
        <w:numPr>
          <w:ilvl w:val="0"/>
          <w:numId w:val="2"/>
        </w:numPr>
        <w:spacing w:line="26" w:lineRule="atLeast"/>
        <w:jc w:val="both"/>
        <w:rPr>
          <w:rFonts w:ascii="Arial" w:hAnsi="Arial" w:cs="Arial"/>
        </w:rPr>
      </w:pPr>
      <w:r w:rsidRPr="0009353E">
        <w:rPr>
          <w:rFonts w:ascii="Arial" w:hAnsi="Arial" w:cs="Arial"/>
        </w:rPr>
        <w:t>Wodomierze jednostrumieniowe</w:t>
      </w:r>
      <w:r w:rsidR="00E5401D" w:rsidRPr="0009353E">
        <w:rPr>
          <w:rFonts w:ascii="Arial" w:hAnsi="Arial" w:cs="Arial"/>
        </w:rPr>
        <w:t xml:space="preserve"> do wody zimnej</w:t>
      </w:r>
      <w:r w:rsidRPr="0009353E">
        <w:rPr>
          <w:rFonts w:ascii="Arial" w:hAnsi="Arial" w:cs="Arial"/>
        </w:rPr>
        <w:t xml:space="preserve"> z suchym zespołem liczydła.</w:t>
      </w:r>
    </w:p>
    <w:p w14:paraId="5C5F9490" w14:textId="77777777" w:rsidR="00597CF7" w:rsidRPr="0009353E" w:rsidRDefault="00597CF7" w:rsidP="0009353E">
      <w:pPr>
        <w:numPr>
          <w:ilvl w:val="0"/>
          <w:numId w:val="2"/>
        </w:numPr>
        <w:spacing w:line="26" w:lineRule="atLeast"/>
        <w:ind w:right="-7"/>
        <w:jc w:val="both"/>
        <w:rPr>
          <w:rFonts w:ascii="Arial" w:hAnsi="Arial" w:cs="Arial"/>
          <w:strike/>
        </w:rPr>
      </w:pPr>
      <w:r w:rsidRPr="0009353E">
        <w:rPr>
          <w:rStyle w:val="FontStyle14"/>
          <w:color w:val="auto"/>
          <w:sz w:val="22"/>
          <w:szCs w:val="22"/>
        </w:rPr>
        <w:t>Wodomierze podlegające ocenie zgodności mus</w:t>
      </w:r>
      <w:r w:rsidR="00D51683" w:rsidRPr="0009353E">
        <w:rPr>
          <w:rStyle w:val="FontStyle14"/>
          <w:color w:val="auto"/>
          <w:sz w:val="22"/>
          <w:szCs w:val="22"/>
        </w:rPr>
        <w:t>zą posiadać certyfikat badania U</w:t>
      </w:r>
      <w:r w:rsidRPr="0009353E">
        <w:rPr>
          <w:rStyle w:val="FontStyle14"/>
          <w:color w:val="auto"/>
          <w:sz w:val="22"/>
          <w:szCs w:val="22"/>
        </w:rPr>
        <w:t>E</w:t>
      </w:r>
      <w:r w:rsidR="003E777C" w:rsidRPr="0009353E">
        <w:rPr>
          <w:rStyle w:val="FontStyle14"/>
          <w:color w:val="auto"/>
          <w:sz w:val="22"/>
          <w:szCs w:val="22"/>
        </w:rPr>
        <w:br/>
      </w:r>
      <w:r w:rsidRPr="0009353E">
        <w:rPr>
          <w:rStyle w:val="FontStyle14"/>
          <w:color w:val="auto"/>
          <w:sz w:val="22"/>
          <w:szCs w:val="22"/>
        </w:rPr>
        <w:t xml:space="preserve"> i deklarację zgodności </w:t>
      </w:r>
      <w:r w:rsidR="00D51683" w:rsidRPr="0009353E">
        <w:rPr>
          <w:rStyle w:val="FontStyle14"/>
          <w:color w:val="auto"/>
          <w:sz w:val="22"/>
          <w:szCs w:val="22"/>
        </w:rPr>
        <w:t>producenta z dyrektywą 2014/32/U</w:t>
      </w:r>
      <w:r w:rsidRPr="0009353E">
        <w:rPr>
          <w:rStyle w:val="FontStyle14"/>
          <w:color w:val="auto"/>
          <w:sz w:val="22"/>
          <w:szCs w:val="22"/>
        </w:rPr>
        <w:t>E w języku polskim lub przetłumaczone na język polski.</w:t>
      </w:r>
    </w:p>
    <w:p w14:paraId="59D33359" w14:textId="77777777" w:rsidR="00822186" w:rsidRPr="0009353E" w:rsidRDefault="00822186" w:rsidP="0009353E">
      <w:pPr>
        <w:pStyle w:val="Akapitzlist"/>
        <w:numPr>
          <w:ilvl w:val="0"/>
          <w:numId w:val="2"/>
        </w:numPr>
        <w:spacing w:line="26" w:lineRule="atLeast"/>
        <w:jc w:val="both"/>
        <w:rPr>
          <w:rFonts w:ascii="Arial" w:hAnsi="Arial" w:cs="Arial"/>
        </w:rPr>
      </w:pPr>
      <w:r w:rsidRPr="0009353E">
        <w:rPr>
          <w:rFonts w:ascii="Arial" w:hAnsi="Arial" w:cs="Arial"/>
        </w:rPr>
        <w:t>Wodomierze posiadające zatwierdzenie typu</w:t>
      </w:r>
      <w:r w:rsidR="00402647" w:rsidRPr="0009353E">
        <w:rPr>
          <w:rFonts w:ascii="Arial" w:hAnsi="Arial" w:cs="Arial"/>
        </w:rPr>
        <w:t xml:space="preserve"> MID</w:t>
      </w:r>
      <w:r w:rsidRPr="0009353E">
        <w:rPr>
          <w:rFonts w:ascii="Arial" w:hAnsi="Arial" w:cs="Arial"/>
        </w:rPr>
        <w:t xml:space="preserve">, zgodne z normą </w:t>
      </w:r>
      <w:r w:rsidRPr="0009353E">
        <w:rPr>
          <w:rFonts w:ascii="Arial" w:hAnsi="Arial" w:cs="Arial"/>
          <w:iCs/>
        </w:rPr>
        <w:t xml:space="preserve">PN-EN ISO 4064 </w:t>
      </w:r>
      <w:r w:rsidR="009D0B9B" w:rsidRPr="0009353E">
        <w:rPr>
          <w:rFonts w:ascii="Arial" w:hAnsi="Arial" w:cs="Arial"/>
          <w:iCs/>
        </w:rPr>
        <w:t xml:space="preserve">lub PN-EN 14154 </w:t>
      </w:r>
      <w:r w:rsidRPr="0009353E">
        <w:rPr>
          <w:rFonts w:ascii="Arial" w:hAnsi="Arial" w:cs="Arial"/>
        </w:rPr>
        <w:t>oraz aktualny atest PZH.</w:t>
      </w:r>
    </w:p>
    <w:p w14:paraId="1665D1C6" w14:textId="77777777" w:rsidR="00FE3555" w:rsidRPr="0009353E" w:rsidRDefault="00FE3555" w:rsidP="0009353E">
      <w:pPr>
        <w:pStyle w:val="Akapitzlist"/>
        <w:numPr>
          <w:ilvl w:val="0"/>
          <w:numId w:val="2"/>
        </w:numPr>
        <w:spacing w:line="26" w:lineRule="atLeast"/>
        <w:jc w:val="both"/>
        <w:rPr>
          <w:rFonts w:ascii="Arial" w:hAnsi="Arial" w:cs="Arial"/>
        </w:rPr>
      </w:pPr>
      <w:r w:rsidRPr="0009353E">
        <w:rPr>
          <w:rFonts w:ascii="Arial" w:hAnsi="Arial" w:cs="Arial"/>
        </w:rPr>
        <w:t>D</w:t>
      </w:r>
      <w:r w:rsidR="005F0E3C" w:rsidRPr="0009353E">
        <w:rPr>
          <w:rFonts w:ascii="Arial" w:hAnsi="Arial" w:cs="Arial"/>
        </w:rPr>
        <w:t>okładność pomiaru</w:t>
      </w:r>
      <w:r w:rsidRPr="0009353E">
        <w:rPr>
          <w:rFonts w:ascii="Arial" w:hAnsi="Arial" w:cs="Arial"/>
        </w:rPr>
        <w:t xml:space="preserve"> </w:t>
      </w:r>
      <w:r w:rsidR="00D03F65" w:rsidRPr="0009353E">
        <w:rPr>
          <w:rFonts w:ascii="Arial" w:hAnsi="Arial" w:cs="Arial"/>
        </w:rPr>
        <w:t>R=315-H</w:t>
      </w:r>
      <w:r w:rsidRPr="0009353E">
        <w:rPr>
          <w:rFonts w:ascii="Arial" w:hAnsi="Arial" w:cs="Arial"/>
        </w:rPr>
        <w:t>.</w:t>
      </w:r>
    </w:p>
    <w:p w14:paraId="5B2D56BF" w14:textId="77777777" w:rsidR="00FE3555" w:rsidRPr="0009353E" w:rsidRDefault="00FE3555" w:rsidP="0009353E">
      <w:pPr>
        <w:pStyle w:val="Akapitzlist"/>
        <w:numPr>
          <w:ilvl w:val="0"/>
          <w:numId w:val="2"/>
        </w:numPr>
        <w:spacing w:line="26" w:lineRule="atLeast"/>
        <w:jc w:val="both"/>
        <w:rPr>
          <w:rFonts w:ascii="Arial" w:hAnsi="Arial" w:cs="Arial"/>
        </w:rPr>
      </w:pPr>
      <w:bookmarkStart w:id="4" w:name="_Hlk62216003"/>
      <w:r w:rsidRPr="0009353E">
        <w:rPr>
          <w:rFonts w:ascii="Arial" w:hAnsi="Arial" w:cs="Arial"/>
        </w:rPr>
        <w:t>Wodomierze o parametrach:</w:t>
      </w:r>
    </w:p>
    <w:bookmarkEnd w:id="4"/>
    <w:p w14:paraId="7565B19A" w14:textId="77777777" w:rsidR="003438BE" w:rsidRPr="0009353E" w:rsidRDefault="005F0E3C" w:rsidP="0009353E">
      <w:pPr>
        <w:pStyle w:val="Akapitzlist"/>
        <w:numPr>
          <w:ilvl w:val="0"/>
          <w:numId w:val="10"/>
        </w:numPr>
        <w:spacing w:line="26" w:lineRule="atLeast"/>
        <w:ind w:left="1134"/>
        <w:jc w:val="both"/>
        <w:rPr>
          <w:rFonts w:ascii="Arial" w:hAnsi="Arial" w:cs="Arial"/>
        </w:rPr>
      </w:pPr>
      <w:r w:rsidRPr="0009353E">
        <w:rPr>
          <w:rFonts w:ascii="Arial" w:hAnsi="Arial" w:cs="Arial"/>
          <w:b/>
          <w:bCs/>
        </w:rPr>
        <w:t>DN50, Q3=25m3/h, L=27</w:t>
      </w:r>
      <w:r w:rsidR="00FE3555" w:rsidRPr="0009353E">
        <w:rPr>
          <w:rFonts w:ascii="Arial" w:hAnsi="Arial" w:cs="Arial"/>
          <w:b/>
          <w:bCs/>
        </w:rPr>
        <w:t>0mm</w:t>
      </w:r>
      <w:r w:rsidRPr="0009353E">
        <w:rPr>
          <w:rFonts w:ascii="Arial" w:hAnsi="Arial" w:cs="Arial"/>
          <w:b/>
          <w:bCs/>
        </w:rPr>
        <w:t xml:space="preserve"> lub L=300mm</w:t>
      </w:r>
      <w:r w:rsidR="003E777C" w:rsidRPr="0009353E">
        <w:rPr>
          <w:rFonts w:ascii="Arial" w:hAnsi="Arial" w:cs="Arial"/>
          <w:b/>
          <w:bCs/>
        </w:rPr>
        <w:t>.</w:t>
      </w:r>
      <w:r w:rsidR="003E777C" w:rsidRPr="0009353E">
        <w:rPr>
          <w:rFonts w:ascii="Arial" w:hAnsi="Arial" w:cs="Arial"/>
        </w:rPr>
        <w:t xml:space="preserve"> Wodomierz jednostrumieniowy, </w:t>
      </w:r>
      <w:proofErr w:type="spellStart"/>
      <w:r w:rsidR="003E777C" w:rsidRPr="0009353E">
        <w:rPr>
          <w:rFonts w:ascii="Arial" w:hAnsi="Arial" w:cs="Arial"/>
        </w:rPr>
        <w:t>suchobieżny</w:t>
      </w:r>
      <w:proofErr w:type="spellEnd"/>
      <w:r w:rsidR="003E777C" w:rsidRPr="0009353E">
        <w:rPr>
          <w:rFonts w:ascii="Arial" w:hAnsi="Arial" w:cs="Arial"/>
        </w:rPr>
        <w:t xml:space="preserve">, kołnierzowy, do wody zimnej DN50mm, Q3=25m3/h, klasa wg MID </w:t>
      </w:r>
      <w:r w:rsidR="003E777C" w:rsidRPr="0009353E">
        <w:rPr>
          <w:rFonts w:ascii="Arial" w:hAnsi="Arial" w:cs="Arial"/>
        </w:rPr>
        <w:lastRenderedPageBreak/>
        <w:t>R315 w poziomej pozycji montażu, długość montażowa L=270mm lub L=300mm, próg rozruchu nie więcej niż  0,015 m3/h, liczydło w klasie IP 68;</w:t>
      </w:r>
    </w:p>
    <w:p w14:paraId="595B6771" w14:textId="77777777" w:rsidR="009F4A02" w:rsidRPr="0009353E" w:rsidRDefault="009F4A02" w:rsidP="0009353E">
      <w:pPr>
        <w:pStyle w:val="Akapitzlist"/>
        <w:numPr>
          <w:ilvl w:val="0"/>
          <w:numId w:val="10"/>
        </w:numPr>
        <w:spacing w:line="26" w:lineRule="atLeast"/>
        <w:ind w:left="1134"/>
        <w:jc w:val="both"/>
        <w:rPr>
          <w:rFonts w:ascii="Arial" w:hAnsi="Arial" w:cs="Arial"/>
        </w:rPr>
      </w:pPr>
      <w:r w:rsidRPr="0009353E">
        <w:rPr>
          <w:rFonts w:ascii="Arial" w:hAnsi="Arial" w:cs="Arial"/>
          <w:b/>
          <w:bCs/>
        </w:rPr>
        <w:t>DN65, Q3=40m3/h, L=300mm</w:t>
      </w:r>
      <w:r w:rsidR="003E777C" w:rsidRPr="0009353E">
        <w:rPr>
          <w:rFonts w:ascii="Arial" w:hAnsi="Arial" w:cs="Arial"/>
          <w:b/>
          <w:bCs/>
        </w:rPr>
        <w:t>.</w:t>
      </w:r>
      <w:r w:rsidR="003E777C" w:rsidRPr="0009353E">
        <w:rPr>
          <w:rFonts w:ascii="Arial" w:hAnsi="Arial" w:cs="Arial"/>
        </w:rPr>
        <w:t xml:space="preserve"> Wodomierz jednostrumieniowy, </w:t>
      </w:r>
      <w:proofErr w:type="spellStart"/>
      <w:r w:rsidR="003E777C" w:rsidRPr="0009353E">
        <w:rPr>
          <w:rFonts w:ascii="Arial" w:hAnsi="Arial" w:cs="Arial"/>
        </w:rPr>
        <w:t>suchobieżny</w:t>
      </w:r>
      <w:proofErr w:type="spellEnd"/>
      <w:r w:rsidR="003E777C" w:rsidRPr="0009353E">
        <w:rPr>
          <w:rFonts w:ascii="Arial" w:hAnsi="Arial" w:cs="Arial"/>
        </w:rPr>
        <w:t xml:space="preserve">, kołnierzowy, do wody zimnej, DN 65mm, Q3=40 m3/h, klasa wg MID R315 </w:t>
      </w:r>
      <w:r w:rsidR="003E777C" w:rsidRPr="0009353E">
        <w:rPr>
          <w:rFonts w:ascii="Arial" w:hAnsi="Arial" w:cs="Arial"/>
        </w:rPr>
        <w:br/>
        <w:t>w poziomej pozycji montażu, długość montażowa L=300mm, próg rozruchu nie więcej niż  0,025 m3/h, liczydło w klasie IP 68;</w:t>
      </w:r>
    </w:p>
    <w:p w14:paraId="229C35B1" w14:textId="77777777" w:rsidR="00FE3555" w:rsidRPr="0009353E" w:rsidRDefault="00FE3555" w:rsidP="0009353E">
      <w:pPr>
        <w:pStyle w:val="Akapitzlist"/>
        <w:numPr>
          <w:ilvl w:val="0"/>
          <w:numId w:val="10"/>
        </w:numPr>
        <w:spacing w:line="26" w:lineRule="atLeast"/>
        <w:ind w:left="1134"/>
        <w:jc w:val="both"/>
        <w:rPr>
          <w:rFonts w:ascii="Arial" w:hAnsi="Arial" w:cs="Arial"/>
        </w:rPr>
      </w:pPr>
      <w:r w:rsidRPr="0009353E">
        <w:rPr>
          <w:rFonts w:ascii="Arial" w:hAnsi="Arial" w:cs="Arial"/>
          <w:b/>
          <w:bCs/>
        </w:rPr>
        <w:t xml:space="preserve">DN80, Q3=63m3/h, </w:t>
      </w:r>
      <w:r w:rsidR="003438BE" w:rsidRPr="0009353E">
        <w:rPr>
          <w:rFonts w:ascii="Arial" w:hAnsi="Arial" w:cs="Arial"/>
          <w:b/>
          <w:bCs/>
        </w:rPr>
        <w:t xml:space="preserve">L=300 lub </w:t>
      </w:r>
      <w:r w:rsidRPr="0009353E">
        <w:rPr>
          <w:rFonts w:ascii="Arial" w:hAnsi="Arial" w:cs="Arial"/>
          <w:b/>
          <w:bCs/>
        </w:rPr>
        <w:t>L=350mm</w:t>
      </w:r>
      <w:r w:rsidR="003E777C" w:rsidRPr="0009353E">
        <w:rPr>
          <w:rFonts w:ascii="Arial" w:hAnsi="Arial" w:cs="Arial"/>
          <w:b/>
          <w:bCs/>
        </w:rPr>
        <w:t>.</w:t>
      </w:r>
      <w:r w:rsidR="003E777C" w:rsidRPr="0009353E">
        <w:rPr>
          <w:rFonts w:ascii="Arial" w:hAnsi="Arial" w:cs="Arial"/>
        </w:rPr>
        <w:t xml:space="preserve"> Wodomierz jednostrumieniowy, </w:t>
      </w:r>
      <w:proofErr w:type="spellStart"/>
      <w:r w:rsidR="003E777C" w:rsidRPr="0009353E">
        <w:rPr>
          <w:rFonts w:ascii="Arial" w:hAnsi="Arial" w:cs="Arial"/>
        </w:rPr>
        <w:t>suchobieżny</w:t>
      </w:r>
      <w:proofErr w:type="spellEnd"/>
      <w:r w:rsidR="003E777C" w:rsidRPr="0009353E">
        <w:rPr>
          <w:rFonts w:ascii="Arial" w:hAnsi="Arial" w:cs="Arial"/>
        </w:rPr>
        <w:t>, kołnierzowy, do wody zimnej, DN 80mm, Q3=63 m3/h, klasa wg MID R315 w poziomej pozycji montażu, długość montażowa L=300mm lub L=350mm, próg rozruchu nie więcej niż  0,04 m3/h, liczydło w klasie IP 68;</w:t>
      </w:r>
    </w:p>
    <w:p w14:paraId="5DC48065" w14:textId="77777777" w:rsidR="00FE3555" w:rsidRPr="0009353E" w:rsidRDefault="00FE3555" w:rsidP="0009353E">
      <w:pPr>
        <w:pStyle w:val="Akapitzlist"/>
        <w:numPr>
          <w:ilvl w:val="0"/>
          <w:numId w:val="10"/>
        </w:numPr>
        <w:spacing w:line="26" w:lineRule="atLeast"/>
        <w:ind w:left="1134"/>
        <w:jc w:val="both"/>
        <w:rPr>
          <w:rFonts w:ascii="Arial" w:hAnsi="Arial" w:cs="Arial"/>
        </w:rPr>
      </w:pPr>
      <w:r w:rsidRPr="0009353E">
        <w:rPr>
          <w:rFonts w:ascii="Arial" w:hAnsi="Arial" w:cs="Arial"/>
          <w:b/>
          <w:bCs/>
        </w:rPr>
        <w:t xml:space="preserve">DN100, Q3=100m3/h, </w:t>
      </w:r>
      <w:r w:rsidR="003438BE" w:rsidRPr="0009353E">
        <w:rPr>
          <w:rFonts w:ascii="Arial" w:hAnsi="Arial" w:cs="Arial"/>
          <w:b/>
          <w:bCs/>
        </w:rPr>
        <w:t>L=350 lub L=36</w:t>
      </w:r>
      <w:r w:rsidRPr="0009353E">
        <w:rPr>
          <w:rFonts w:ascii="Arial" w:hAnsi="Arial" w:cs="Arial"/>
          <w:b/>
          <w:bCs/>
        </w:rPr>
        <w:t>0mm</w:t>
      </w:r>
      <w:r w:rsidR="003E777C" w:rsidRPr="0009353E">
        <w:rPr>
          <w:rFonts w:ascii="Arial" w:hAnsi="Arial" w:cs="Arial"/>
          <w:b/>
          <w:bCs/>
        </w:rPr>
        <w:t>.</w:t>
      </w:r>
      <w:r w:rsidR="003E777C" w:rsidRPr="0009353E">
        <w:rPr>
          <w:rFonts w:ascii="Arial" w:hAnsi="Arial" w:cs="Arial"/>
        </w:rPr>
        <w:t xml:space="preserve"> Wodomierz jednostrumieniowy, </w:t>
      </w:r>
      <w:proofErr w:type="spellStart"/>
      <w:r w:rsidR="003E777C" w:rsidRPr="0009353E">
        <w:rPr>
          <w:rFonts w:ascii="Arial" w:hAnsi="Arial" w:cs="Arial"/>
        </w:rPr>
        <w:t>suchobieżny</w:t>
      </w:r>
      <w:proofErr w:type="spellEnd"/>
      <w:r w:rsidR="003E777C" w:rsidRPr="0009353E">
        <w:rPr>
          <w:rFonts w:ascii="Arial" w:hAnsi="Arial" w:cs="Arial"/>
        </w:rPr>
        <w:t>, kołnierzowy, do wody zimnej, DN 100mm, Q3=100 m3/h, klasa wg MID R315 w poziomej pozycji montażu, długość montażowa L=360mm lub L=350mm, próg rozruchu nie więcej niż  0,045 m3/h, liczydło w klasie IP 68.</w:t>
      </w:r>
    </w:p>
    <w:p w14:paraId="567E8C44" w14:textId="77777777" w:rsidR="003438BE" w:rsidRPr="0009353E" w:rsidRDefault="003438BE" w:rsidP="0009353E">
      <w:pPr>
        <w:pStyle w:val="Akapitzlist"/>
        <w:numPr>
          <w:ilvl w:val="0"/>
          <w:numId w:val="2"/>
        </w:numPr>
        <w:spacing w:line="26" w:lineRule="atLeast"/>
        <w:jc w:val="both"/>
        <w:rPr>
          <w:rFonts w:ascii="Arial" w:hAnsi="Arial" w:cs="Arial"/>
        </w:rPr>
      </w:pPr>
      <w:r w:rsidRPr="0009353E">
        <w:rPr>
          <w:rFonts w:ascii="Arial" w:hAnsi="Arial" w:cs="Arial"/>
        </w:rPr>
        <w:t>Brak wymogu stosowania odcinków prostych przed i za wodomierzem.</w:t>
      </w:r>
    </w:p>
    <w:p w14:paraId="4FD7E3EB" w14:textId="77777777" w:rsidR="00236163" w:rsidRPr="0009353E" w:rsidRDefault="00236163" w:rsidP="0009353E">
      <w:pPr>
        <w:pStyle w:val="Akapitzlist"/>
        <w:numPr>
          <w:ilvl w:val="0"/>
          <w:numId w:val="2"/>
        </w:numPr>
        <w:spacing w:line="26" w:lineRule="atLeast"/>
        <w:jc w:val="both"/>
        <w:rPr>
          <w:rFonts w:ascii="Arial" w:hAnsi="Arial" w:cs="Arial"/>
        </w:rPr>
      </w:pPr>
      <w:r w:rsidRPr="0009353E">
        <w:rPr>
          <w:rFonts w:ascii="Arial" w:hAnsi="Arial" w:cs="Arial"/>
        </w:rPr>
        <w:t>Maksymalne ciśnienie robocze 16 bar.</w:t>
      </w:r>
    </w:p>
    <w:p w14:paraId="284F98B2" w14:textId="77777777" w:rsidR="003438BE" w:rsidRPr="0009353E" w:rsidRDefault="003438BE" w:rsidP="0009353E">
      <w:pPr>
        <w:pStyle w:val="Akapitzlist"/>
        <w:numPr>
          <w:ilvl w:val="0"/>
          <w:numId w:val="2"/>
        </w:numPr>
        <w:spacing w:line="26" w:lineRule="atLeast"/>
        <w:jc w:val="both"/>
        <w:rPr>
          <w:rFonts w:ascii="Arial" w:hAnsi="Arial" w:cs="Arial"/>
        </w:rPr>
      </w:pPr>
      <w:r w:rsidRPr="0009353E">
        <w:rPr>
          <w:rFonts w:ascii="Arial" w:hAnsi="Arial" w:cs="Arial"/>
        </w:rPr>
        <w:t>Wodomierze zabezpieczone przed działaniem zewnętrznego pola magnetycznego.</w:t>
      </w:r>
    </w:p>
    <w:p w14:paraId="10A1B4D7" w14:textId="77777777" w:rsidR="00E5401D" w:rsidRPr="0009353E" w:rsidRDefault="00E5401D" w:rsidP="0009353E">
      <w:pPr>
        <w:pStyle w:val="Akapitzlist"/>
        <w:numPr>
          <w:ilvl w:val="0"/>
          <w:numId w:val="2"/>
        </w:numPr>
        <w:spacing w:line="26" w:lineRule="atLeast"/>
        <w:jc w:val="both"/>
        <w:rPr>
          <w:rFonts w:ascii="Arial" w:hAnsi="Arial" w:cs="Arial"/>
        </w:rPr>
      </w:pPr>
      <w:r w:rsidRPr="0009353E">
        <w:rPr>
          <w:rFonts w:ascii="Arial" w:hAnsi="Arial" w:cs="Arial"/>
        </w:rPr>
        <w:t>Wodomierze wyposażone w liczydło szklano-metalowe IP68.</w:t>
      </w:r>
    </w:p>
    <w:p w14:paraId="26A35D38" w14:textId="3B560371" w:rsidR="00A63E83" w:rsidRPr="0009353E" w:rsidRDefault="00A63E83" w:rsidP="0009353E">
      <w:pPr>
        <w:pStyle w:val="Akapitzlist"/>
        <w:numPr>
          <w:ilvl w:val="0"/>
          <w:numId w:val="2"/>
        </w:numPr>
        <w:spacing w:line="26" w:lineRule="atLeast"/>
        <w:jc w:val="both"/>
        <w:rPr>
          <w:rFonts w:ascii="Arial" w:hAnsi="Arial" w:cs="Arial"/>
        </w:rPr>
      </w:pPr>
      <w:r w:rsidRPr="0009353E">
        <w:rPr>
          <w:rFonts w:ascii="Arial" w:hAnsi="Arial" w:cs="Arial"/>
        </w:rPr>
        <w:t>Wodomierze wyposażone w liczydło umożliwiające bezpośredni montaż</w:t>
      </w:r>
      <w:r w:rsidR="00A02C0E" w:rsidRPr="0009353E">
        <w:rPr>
          <w:rFonts w:ascii="Arial" w:hAnsi="Arial" w:cs="Arial"/>
        </w:rPr>
        <w:t xml:space="preserve">, </w:t>
      </w:r>
      <w:r w:rsidR="00FD3490" w:rsidRPr="0009353E">
        <w:rPr>
          <w:rFonts w:ascii="Arial" w:hAnsi="Arial" w:cs="Arial"/>
        </w:rPr>
        <w:t>będących obecnie w eksploatacji zamawiającego</w:t>
      </w:r>
      <w:r w:rsidR="00A02C0E" w:rsidRPr="0009353E">
        <w:rPr>
          <w:rFonts w:ascii="Arial" w:hAnsi="Arial" w:cs="Arial"/>
        </w:rPr>
        <w:t>,</w:t>
      </w:r>
      <w:r w:rsidRPr="0009353E">
        <w:rPr>
          <w:rFonts w:ascii="Arial" w:hAnsi="Arial" w:cs="Arial"/>
        </w:rPr>
        <w:t xml:space="preserve"> </w:t>
      </w:r>
      <w:r w:rsidR="00DD30FE">
        <w:rPr>
          <w:rFonts w:ascii="Arial" w:hAnsi="Arial" w:cs="Arial"/>
        </w:rPr>
        <w:t>nakładek</w:t>
      </w:r>
      <w:r w:rsidRPr="0009353E">
        <w:rPr>
          <w:rFonts w:ascii="Arial" w:hAnsi="Arial" w:cs="Arial"/>
        </w:rPr>
        <w:t xml:space="preserve"> do zdalnego odczytu droga radiową o jednokierunkowej transmisji danych lub nadajników impulsu, bez konieczności ich demontażu z sieci - przekazywanie impulsów między wodomierzem a </w:t>
      </w:r>
      <w:r w:rsidR="00DD30FE">
        <w:rPr>
          <w:rFonts w:ascii="Arial" w:hAnsi="Arial" w:cs="Arial"/>
        </w:rPr>
        <w:t>nakładką</w:t>
      </w:r>
      <w:r w:rsidRPr="0009353E">
        <w:rPr>
          <w:rFonts w:ascii="Arial" w:hAnsi="Arial" w:cs="Arial"/>
        </w:rPr>
        <w:t xml:space="preserve"> radiow</w:t>
      </w:r>
      <w:r w:rsidR="00DD30FE">
        <w:rPr>
          <w:rFonts w:ascii="Arial" w:hAnsi="Arial" w:cs="Arial"/>
        </w:rPr>
        <w:t>ą</w:t>
      </w:r>
      <w:r w:rsidRPr="0009353E">
        <w:rPr>
          <w:rFonts w:ascii="Arial" w:hAnsi="Arial" w:cs="Arial"/>
        </w:rPr>
        <w:t xml:space="preserve"> oparte na zjawisku indukcji. Nie dopuszcza się stosowania nadajników kontaktronowych.</w:t>
      </w:r>
    </w:p>
    <w:p w14:paraId="643C0143" w14:textId="77777777" w:rsidR="003438BE" w:rsidRPr="0009353E" w:rsidRDefault="003438BE" w:rsidP="0009353E">
      <w:pPr>
        <w:pStyle w:val="Akapitzlist"/>
        <w:numPr>
          <w:ilvl w:val="0"/>
          <w:numId w:val="2"/>
        </w:numPr>
        <w:spacing w:line="26" w:lineRule="atLeast"/>
        <w:jc w:val="both"/>
        <w:rPr>
          <w:rFonts w:ascii="Arial" w:hAnsi="Arial" w:cs="Arial"/>
        </w:rPr>
      </w:pPr>
      <w:r w:rsidRPr="0009353E">
        <w:rPr>
          <w:rFonts w:ascii="Arial" w:hAnsi="Arial" w:cs="Arial"/>
        </w:rPr>
        <w:t>Zespół liczydła posiadający możliwość obrotu o minimum 355</w:t>
      </w:r>
      <w:r w:rsidRPr="0009353E">
        <w:rPr>
          <w:rFonts w:ascii="Arial" w:hAnsi="Arial" w:cs="Arial"/>
          <w:vertAlign w:val="superscript"/>
        </w:rPr>
        <w:t xml:space="preserve">O </w:t>
      </w:r>
      <w:r w:rsidRPr="0009353E">
        <w:rPr>
          <w:rFonts w:ascii="Arial" w:hAnsi="Arial" w:cs="Arial"/>
        </w:rPr>
        <w:t>oraz blokadę pełnego obrotu.</w:t>
      </w:r>
    </w:p>
    <w:p w14:paraId="6D0951F6" w14:textId="77777777" w:rsidR="003438BE" w:rsidRPr="0009353E" w:rsidRDefault="003438BE" w:rsidP="0009353E">
      <w:pPr>
        <w:pStyle w:val="Akapitzlist"/>
        <w:numPr>
          <w:ilvl w:val="0"/>
          <w:numId w:val="21"/>
        </w:numPr>
        <w:spacing w:line="26" w:lineRule="atLeast"/>
        <w:jc w:val="both"/>
        <w:rPr>
          <w:rFonts w:ascii="Arial" w:hAnsi="Arial" w:cs="Arial"/>
        </w:rPr>
      </w:pPr>
      <w:bookmarkStart w:id="5" w:name="_Hlk62215903"/>
      <w:r w:rsidRPr="0009353E">
        <w:rPr>
          <w:rFonts w:ascii="Arial" w:hAnsi="Arial" w:cs="Arial"/>
        </w:rPr>
        <w:t>Oznaczenia wodomierza naniesione trwale na obudowie liczydł</w:t>
      </w:r>
      <w:r w:rsidR="00A64CDC" w:rsidRPr="0009353E">
        <w:rPr>
          <w:rFonts w:ascii="Arial" w:hAnsi="Arial" w:cs="Arial"/>
        </w:rPr>
        <w:t xml:space="preserve">a wraz </w:t>
      </w:r>
      <w:r w:rsidR="003E777C" w:rsidRPr="0009353E">
        <w:rPr>
          <w:rFonts w:ascii="Arial" w:hAnsi="Arial" w:cs="Arial"/>
        </w:rPr>
        <w:br/>
      </w:r>
      <w:r w:rsidR="00FD3490" w:rsidRPr="0009353E">
        <w:rPr>
          <w:rFonts w:ascii="Arial" w:hAnsi="Arial" w:cs="Arial"/>
        </w:rPr>
        <w:t>z dwuwymiarowym matrycowym kodem kreskowym o zmiennej długości (typu Data Matrix lub równoważnym).</w:t>
      </w:r>
      <w:bookmarkEnd w:id="5"/>
    </w:p>
    <w:p w14:paraId="199A366B" w14:textId="77777777" w:rsidR="00D51683" w:rsidRPr="0009353E" w:rsidRDefault="00D51683" w:rsidP="0009353E">
      <w:pPr>
        <w:pStyle w:val="Akapitzlist"/>
        <w:numPr>
          <w:ilvl w:val="0"/>
          <w:numId w:val="2"/>
        </w:numPr>
        <w:spacing w:line="26" w:lineRule="atLeast"/>
        <w:jc w:val="both"/>
        <w:rPr>
          <w:rFonts w:ascii="Arial" w:hAnsi="Arial" w:cs="Arial"/>
        </w:rPr>
      </w:pPr>
      <w:r w:rsidRPr="0009353E">
        <w:rPr>
          <w:rFonts w:ascii="Arial" w:hAnsi="Arial" w:cs="Arial"/>
        </w:rPr>
        <w:t>Korpus wodomierzy powinien być wykonany z metalu.</w:t>
      </w:r>
    </w:p>
    <w:p w14:paraId="4C2657A6" w14:textId="77777777" w:rsidR="00A64CDC" w:rsidRPr="0009353E" w:rsidRDefault="00A64CDC" w:rsidP="0009353E">
      <w:pPr>
        <w:pStyle w:val="Akapitzlist"/>
        <w:numPr>
          <w:ilvl w:val="0"/>
          <w:numId w:val="2"/>
        </w:numPr>
        <w:spacing w:line="26" w:lineRule="atLeast"/>
        <w:jc w:val="both"/>
        <w:rPr>
          <w:rFonts w:ascii="Arial" w:hAnsi="Arial" w:cs="Arial"/>
        </w:rPr>
      </w:pPr>
      <w:r w:rsidRPr="0009353E">
        <w:rPr>
          <w:rFonts w:ascii="Arial" w:hAnsi="Arial" w:cs="Arial"/>
        </w:rPr>
        <w:t>Na wodomierzu wymagane jest umieszczenie specjalnej naklejki z numerem wodomierza w postaci alfa-numerycznej i kodu kreskowego.</w:t>
      </w:r>
    </w:p>
    <w:p w14:paraId="75FD5EA8" w14:textId="77777777" w:rsidR="005D0FF8" w:rsidRPr="0009353E" w:rsidRDefault="005D0FF8" w:rsidP="0009353E">
      <w:pPr>
        <w:pStyle w:val="Akapitzlist"/>
        <w:numPr>
          <w:ilvl w:val="0"/>
          <w:numId w:val="2"/>
        </w:numPr>
        <w:spacing w:line="26" w:lineRule="atLeast"/>
        <w:jc w:val="both"/>
        <w:rPr>
          <w:rFonts w:ascii="Arial" w:hAnsi="Arial" w:cs="Arial"/>
        </w:rPr>
      </w:pPr>
      <w:r w:rsidRPr="0009353E">
        <w:rPr>
          <w:rFonts w:ascii="Arial" w:hAnsi="Arial" w:cs="Arial"/>
        </w:rPr>
        <w:t>Wodomierze fabrycznie nowe ze znakiem oceny zgodności CE z roku realizacji dostawy.</w:t>
      </w:r>
    </w:p>
    <w:p w14:paraId="14254DB1" w14:textId="77777777" w:rsidR="00394700" w:rsidRPr="0009353E" w:rsidRDefault="00394700" w:rsidP="0009353E">
      <w:pPr>
        <w:pStyle w:val="Akapitzlist"/>
        <w:spacing w:line="26" w:lineRule="atLeast"/>
        <w:jc w:val="both"/>
        <w:rPr>
          <w:rFonts w:ascii="Arial" w:hAnsi="Arial" w:cs="Arial"/>
        </w:rPr>
      </w:pPr>
    </w:p>
    <w:p w14:paraId="7622401C" w14:textId="77777777" w:rsidR="001D3D8D" w:rsidRPr="0009353E" w:rsidRDefault="001D3D8D" w:rsidP="0009353E">
      <w:pPr>
        <w:pStyle w:val="Akapitzlist"/>
        <w:numPr>
          <w:ilvl w:val="0"/>
          <w:numId w:val="43"/>
        </w:numPr>
        <w:spacing w:line="26" w:lineRule="atLeast"/>
        <w:ind w:left="284" w:hanging="11"/>
        <w:outlineLvl w:val="0"/>
        <w:rPr>
          <w:rFonts w:ascii="Arial" w:hAnsi="Arial" w:cs="Arial"/>
          <w:b/>
        </w:rPr>
      </w:pPr>
      <w:bookmarkStart w:id="6" w:name="_Toc62466074"/>
      <w:r w:rsidRPr="0009353E">
        <w:rPr>
          <w:rFonts w:ascii="Arial" w:hAnsi="Arial" w:cs="Arial"/>
          <w:b/>
        </w:rPr>
        <w:t>Specyfikacja techniczna wodomierzy sprzężonych DN50-DN150</w:t>
      </w:r>
      <w:bookmarkEnd w:id="6"/>
    </w:p>
    <w:p w14:paraId="1B0276F3" w14:textId="77777777" w:rsidR="00DA338E" w:rsidRPr="0009353E" w:rsidRDefault="00DA338E" w:rsidP="0009353E">
      <w:pPr>
        <w:pStyle w:val="Akapitzlist"/>
        <w:spacing w:line="26" w:lineRule="atLeast"/>
        <w:ind w:left="284"/>
        <w:outlineLvl w:val="0"/>
        <w:rPr>
          <w:rFonts w:ascii="Arial" w:hAnsi="Arial" w:cs="Arial"/>
          <w:b/>
        </w:rPr>
      </w:pPr>
    </w:p>
    <w:p w14:paraId="4899F6A8" w14:textId="77777777" w:rsidR="00FA5F23" w:rsidRPr="0009353E" w:rsidRDefault="00FA5F23" w:rsidP="0009353E">
      <w:pPr>
        <w:pStyle w:val="Akapitzlist"/>
        <w:numPr>
          <w:ilvl w:val="0"/>
          <w:numId w:val="31"/>
        </w:numPr>
        <w:spacing w:line="26" w:lineRule="atLeast"/>
        <w:ind w:left="851" w:hanging="425"/>
        <w:jc w:val="both"/>
        <w:rPr>
          <w:rFonts w:ascii="Arial" w:hAnsi="Arial" w:cs="Arial"/>
        </w:rPr>
      </w:pPr>
      <w:r w:rsidRPr="0009353E">
        <w:rPr>
          <w:rFonts w:ascii="Arial" w:hAnsi="Arial" w:cs="Arial"/>
        </w:rPr>
        <w:t>Wodomierze sprzężone do wody zimnej z suchym zespołem liczydła.</w:t>
      </w:r>
    </w:p>
    <w:p w14:paraId="55987594" w14:textId="77777777" w:rsidR="00FA5F23" w:rsidRPr="0009353E" w:rsidRDefault="00FA5F23" w:rsidP="0009353E">
      <w:pPr>
        <w:numPr>
          <w:ilvl w:val="0"/>
          <w:numId w:val="31"/>
        </w:numPr>
        <w:spacing w:line="26" w:lineRule="atLeast"/>
        <w:ind w:left="851" w:right="-7" w:hanging="425"/>
        <w:jc w:val="both"/>
        <w:rPr>
          <w:rStyle w:val="FontStyle14"/>
          <w:color w:val="auto"/>
          <w:sz w:val="22"/>
          <w:szCs w:val="22"/>
        </w:rPr>
      </w:pPr>
      <w:r w:rsidRPr="0009353E">
        <w:rPr>
          <w:rStyle w:val="FontStyle14"/>
          <w:color w:val="auto"/>
          <w:sz w:val="22"/>
          <w:szCs w:val="22"/>
        </w:rPr>
        <w:t>Wodomierze podlegające ocenie zgodności mus</w:t>
      </w:r>
      <w:r w:rsidR="009C08DA" w:rsidRPr="0009353E">
        <w:rPr>
          <w:rStyle w:val="FontStyle14"/>
          <w:color w:val="auto"/>
          <w:sz w:val="22"/>
          <w:szCs w:val="22"/>
        </w:rPr>
        <w:t>zą posiadać certyfikat badania U</w:t>
      </w:r>
      <w:r w:rsidRPr="0009353E">
        <w:rPr>
          <w:rStyle w:val="FontStyle14"/>
          <w:color w:val="auto"/>
          <w:sz w:val="22"/>
          <w:szCs w:val="22"/>
        </w:rPr>
        <w:t xml:space="preserve">E </w:t>
      </w:r>
      <w:r w:rsidR="003E777C" w:rsidRPr="0009353E">
        <w:rPr>
          <w:rStyle w:val="FontStyle14"/>
          <w:color w:val="auto"/>
          <w:sz w:val="22"/>
          <w:szCs w:val="22"/>
        </w:rPr>
        <w:br/>
      </w:r>
      <w:r w:rsidRPr="0009353E">
        <w:rPr>
          <w:rStyle w:val="FontStyle14"/>
          <w:color w:val="auto"/>
          <w:sz w:val="22"/>
          <w:szCs w:val="22"/>
        </w:rPr>
        <w:t xml:space="preserve">i deklarację zgodności </w:t>
      </w:r>
      <w:r w:rsidR="009C08DA" w:rsidRPr="0009353E">
        <w:rPr>
          <w:rStyle w:val="FontStyle14"/>
          <w:color w:val="auto"/>
          <w:sz w:val="22"/>
          <w:szCs w:val="22"/>
        </w:rPr>
        <w:t>producenta z dyrektywą 2014/32/U</w:t>
      </w:r>
      <w:r w:rsidRPr="0009353E">
        <w:rPr>
          <w:rStyle w:val="FontStyle14"/>
          <w:color w:val="auto"/>
          <w:sz w:val="22"/>
          <w:szCs w:val="22"/>
        </w:rPr>
        <w:t>E w języku polskim lub przetłumaczone na język polski.</w:t>
      </w:r>
    </w:p>
    <w:p w14:paraId="54E393D8" w14:textId="77777777" w:rsidR="00910D84" w:rsidRPr="0009353E" w:rsidRDefault="00822186" w:rsidP="0009353E">
      <w:pPr>
        <w:pStyle w:val="Akapitzlist"/>
        <w:numPr>
          <w:ilvl w:val="0"/>
          <w:numId w:val="31"/>
        </w:numPr>
        <w:spacing w:line="26" w:lineRule="atLeast"/>
        <w:ind w:left="851" w:hanging="425"/>
        <w:jc w:val="both"/>
        <w:rPr>
          <w:rFonts w:ascii="Arial" w:hAnsi="Arial" w:cs="Arial"/>
        </w:rPr>
      </w:pPr>
      <w:r w:rsidRPr="0009353E">
        <w:rPr>
          <w:rFonts w:ascii="Arial" w:hAnsi="Arial" w:cs="Arial"/>
        </w:rPr>
        <w:t>Wodomierze posiadające zatwierdzenie typu</w:t>
      </w:r>
      <w:r w:rsidR="00402647" w:rsidRPr="0009353E">
        <w:rPr>
          <w:rFonts w:ascii="Arial" w:hAnsi="Arial" w:cs="Arial"/>
        </w:rPr>
        <w:t xml:space="preserve"> MID</w:t>
      </w:r>
      <w:r w:rsidRPr="0009353E">
        <w:rPr>
          <w:rFonts w:ascii="Arial" w:hAnsi="Arial" w:cs="Arial"/>
        </w:rPr>
        <w:t xml:space="preserve">, zgodne z normą </w:t>
      </w:r>
      <w:r w:rsidRPr="0009353E">
        <w:rPr>
          <w:rFonts w:ascii="Arial" w:hAnsi="Arial" w:cs="Arial"/>
          <w:iCs/>
        </w:rPr>
        <w:t>PN-EN ISO 4064</w:t>
      </w:r>
      <w:r w:rsidR="009D0B9B" w:rsidRPr="0009353E">
        <w:rPr>
          <w:rFonts w:ascii="Arial" w:hAnsi="Arial" w:cs="Arial"/>
          <w:iCs/>
        </w:rPr>
        <w:t xml:space="preserve"> lub PN-EN 14154</w:t>
      </w:r>
      <w:r w:rsidRPr="0009353E">
        <w:rPr>
          <w:rFonts w:ascii="Arial" w:hAnsi="Arial" w:cs="Arial"/>
          <w:iCs/>
        </w:rPr>
        <w:t xml:space="preserve"> </w:t>
      </w:r>
      <w:r w:rsidRPr="0009353E">
        <w:rPr>
          <w:rFonts w:ascii="Arial" w:hAnsi="Arial" w:cs="Arial"/>
        </w:rPr>
        <w:t>oraz aktualny atest PZH.</w:t>
      </w:r>
    </w:p>
    <w:p w14:paraId="39ABA095" w14:textId="77777777" w:rsidR="005173BF" w:rsidRPr="0009353E" w:rsidRDefault="005173BF" w:rsidP="0009353E">
      <w:pPr>
        <w:pStyle w:val="Akapitzlist"/>
        <w:numPr>
          <w:ilvl w:val="0"/>
          <w:numId w:val="31"/>
        </w:numPr>
        <w:spacing w:line="26" w:lineRule="atLeast"/>
        <w:ind w:left="851" w:hanging="425"/>
        <w:jc w:val="both"/>
        <w:rPr>
          <w:rFonts w:ascii="Arial" w:hAnsi="Arial" w:cs="Arial"/>
        </w:rPr>
      </w:pPr>
      <w:r w:rsidRPr="0009353E">
        <w:rPr>
          <w:rFonts w:ascii="Arial" w:hAnsi="Arial" w:cs="Arial"/>
        </w:rPr>
        <w:t>Wodomierze o parametrach:</w:t>
      </w:r>
    </w:p>
    <w:p w14:paraId="083C492D" w14:textId="77777777" w:rsidR="005173BF" w:rsidRPr="0009353E" w:rsidRDefault="005173BF" w:rsidP="0009353E">
      <w:pPr>
        <w:pStyle w:val="Akapitzlist"/>
        <w:numPr>
          <w:ilvl w:val="0"/>
          <w:numId w:val="10"/>
        </w:numPr>
        <w:spacing w:line="26" w:lineRule="atLeast"/>
        <w:ind w:left="1134"/>
        <w:jc w:val="both"/>
        <w:rPr>
          <w:rFonts w:ascii="Arial" w:hAnsi="Arial" w:cs="Arial"/>
        </w:rPr>
      </w:pPr>
      <w:r w:rsidRPr="0009353E">
        <w:rPr>
          <w:rFonts w:ascii="Arial" w:hAnsi="Arial" w:cs="Arial"/>
        </w:rPr>
        <w:t xml:space="preserve">Wodomierz sprzężony, </w:t>
      </w:r>
      <w:proofErr w:type="spellStart"/>
      <w:r w:rsidRPr="0009353E">
        <w:rPr>
          <w:rFonts w:ascii="Arial" w:hAnsi="Arial" w:cs="Arial"/>
        </w:rPr>
        <w:t>suchobieżny</w:t>
      </w:r>
      <w:proofErr w:type="spellEnd"/>
      <w:r w:rsidRPr="0009353E">
        <w:rPr>
          <w:rFonts w:ascii="Arial" w:hAnsi="Arial" w:cs="Arial"/>
        </w:rPr>
        <w:t xml:space="preserve">, kołnierzowy, do wody zimnej </w:t>
      </w:r>
      <w:r w:rsidRPr="0009353E">
        <w:rPr>
          <w:rFonts w:ascii="Arial" w:hAnsi="Arial" w:cs="Arial"/>
          <w:b/>
          <w:bCs/>
        </w:rPr>
        <w:t>DN50mm,</w:t>
      </w:r>
      <w:r w:rsidRPr="0009353E">
        <w:rPr>
          <w:rFonts w:ascii="Arial" w:hAnsi="Arial" w:cs="Arial"/>
        </w:rPr>
        <w:t xml:space="preserve"> </w:t>
      </w:r>
      <w:r w:rsidRPr="0009353E">
        <w:rPr>
          <w:rFonts w:ascii="Arial" w:hAnsi="Arial" w:cs="Arial"/>
        </w:rPr>
        <w:br/>
        <w:t>z objętościowym wodomierzem bocznym DN 20mm, Q3=25 m3/h, R1000, długość montażowa L=270mm, liczydła w klasie IP 68</w:t>
      </w:r>
    </w:p>
    <w:p w14:paraId="0BCFFD0C" w14:textId="77777777" w:rsidR="005173BF" w:rsidRPr="0009353E" w:rsidRDefault="005173BF" w:rsidP="0009353E">
      <w:pPr>
        <w:pStyle w:val="Akapitzlist"/>
        <w:numPr>
          <w:ilvl w:val="0"/>
          <w:numId w:val="10"/>
        </w:numPr>
        <w:spacing w:line="26" w:lineRule="atLeast"/>
        <w:ind w:left="1134"/>
        <w:jc w:val="both"/>
        <w:rPr>
          <w:rFonts w:ascii="Arial" w:hAnsi="Arial" w:cs="Arial"/>
        </w:rPr>
      </w:pPr>
      <w:r w:rsidRPr="0009353E">
        <w:rPr>
          <w:rFonts w:ascii="Arial" w:hAnsi="Arial" w:cs="Arial"/>
        </w:rPr>
        <w:t xml:space="preserve">Wodomierz sprzężony, </w:t>
      </w:r>
      <w:proofErr w:type="spellStart"/>
      <w:r w:rsidRPr="0009353E">
        <w:rPr>
          <w:rFonts w:ascii="Arial" w:hAnsi="Arial" w:cs="Arial"/>
        </w:rPr>
        <w:t>suchobieżny</w:t>
      </w:r>
      <w:proofErr w:type="spellEnd"/>
      <w:r w:rsidRPr="0009353E">
        <w:rPr>
          <w:rFonts w:ascii="Arial" w:hAnsi="Arial" w:cs="Arial"/>
        </w:rPr>
        <w:t xml:space="preserve">, kołnierzowy, do wody zimnej </w:t>
      </w:r>
      <w:r w:rsidRPr="0009353E">
        <w:rPr>
          <w:rFonts w:ascii="Arial" w:hAnsi="Arial" w:cs="Arial"/>
          <w:b/>
          <w:bCs/>
        </w:rPr>
        <w:t>DN80mm,</w:t>
      </w:r>
      <w:r w:rsidRPr="0009353E">
        <w:rPr>
          <w:rFonts w:ascii="Arial" w:hAnsi="Arial" w:cs="Arial"/>
        </w:rPr>
        <w:t xml:space="preserve"> </w:t>
      </w:r>
      <w:r w:rsidRPr="0009353E">
        <w:rPr>
          <w:rFonts w:ascii="Arial" w:hAnsi="Arial" w:cs="Arial"/>
        </w:rPr>
        <w:br/>
        <w:t>z objętościowym wodomierzem bocznym DN, Q3=63 m3/h, R2500, długość montażowa L=300mm, liczydła w klasie IP 68</w:t>
      </w:r>
    </w:p>
    <w:p w14:paraId="452B6397" w14:textId="77777777" w:rsidR="005173BF" w:rsidRPr="0009353E" w:rsidRDefault="005173BF" w:rsidP="0009353E">
      <w:pPr>
        <w:pStyle w:val="Akapitzlist"/>
        <w:numPr>
          <w:ilvl w:val="0"/>
          <w:numId w:val="10"/>
        </w:numPr>
        <w:spacing w:line="26" w:lineRule="atLeast"/>
        <w:ind w:left="1134"/>
        <w:jc w:val="both"/>
        <w:rPr>
          <w:rFonts w:ascii="Arial" w:hAnsi="Arial" w:cs="Arial"/>
        </w:rPr>
      </w:pPr>
      <w:r w:rsidRPr="0009353E">
        <w:rPr>
          <w:rFonts w:ascii="Arial" w:hAnsi="Arial" w:cs="Arial"/>
        </w:rPr>
        <w:t xml:space="preserve">Wodomierz sprzężony, kołnierzowy, do wody zimnej </w:t>
      </w:r>
      <w:r w:rsidRPr="0009353E">
        <w:rPr>
          <w:rFonts w:ascii="Arial" w:hAnsi="Arial" w:cs="Arial"/>
          <w:b/>
          <w:bCs/>
        </w:rPr>
        <w:t>DN100mm</w:t>
      </w:r>
      <w:r w:rsidRPr="0009353E">
        <w:rPr>
          <w:rFonts w:ascii="Arial" w:hAnsi="Arial" w:cs="Arial"/>
        </w:rPr>
        <w:t>, z objętościowym wodomierzem bocznym DN 20mm,  Q3=100 m3/h, R4000, długość montażowa L=360mm, liczydła w klasie IP 68</w:t>
      </w:r>
    </w:p>
    <w:p w14:paraId="2C987478" w14:textId="77777777" w:rsidR="00190AF7" w:rsidRPr="0009353E" w:rsidRDefault="00190AF7" w:rsidP="0009353E">
      <w:pPr>
        <w:pStyle w:val="Akapitzlist"/>
        <w:numPr>
          <w:ilvl w:val="0"/>
          <w:numId w:val="31"/>
        </w:numPr>
        <w:spacing w:line="26" w:lineRule="atLeast"/>
        <w:ind w:left="851" w:hanging="425"/>
        <w:jc w:val="both"/>
        <w:rPr>
          <w:rFonts w:ascii="Arial" w:hAnsi="Arial" w:cs="Arial"/>
        </w:rPr>
      </w:pPr>
      <w:r w:rsidRPr="0009353E">
        <w:rPr>
          <w:rFonts w:ascii="Arial" w:hAnsi="Arial" w:cs="Arial"/>
        </w:rPr>
        <w:t>Wodomierze wyposażone w liczydło szklano-metalowe IP68.</w:t>
      </w:r>
    </w:p>
    <w:p w14:paraId="6FB8E68C" w14:textId="77777777" w:rsidR="008F0DA0" w:rsidRPr="0009353E" w:rsidRDefault="008F0DA0" w:rsidP="0009353E">
      <w:pPr>
        <w:pStyle w:val="Akapitzlist"/>
        <w:numPr>
          <w:ilvl w:val="0"/>
          <w:numId w:val="31"/>
        </w:numPr>
        <w:spacing w:line="26" w:lineRule="atLeast"/>
        <w:ind w:left="851" w:hanging="425"/>
        <w:jc w:val="both"/>
        <w:rPr>
          <w:rFonts w:ascii="Arial" w:hAnsi="Arial" w:cs="Arial"/>
        </w:rPr>
      </w:pPr>
      <w:r w:rsidRPr="0009353E">
        <w:rPr>
          <w:rFonts w:ascii="Arial" w:hAnsi="Arial" w:cs="Arial"/>
        </w:rPr>
        <w:t>Maksymalne ciśnienie robocze 16 bar.</w:t>
      </w:r>
    </w:p>
    <w:p w14:paraId="23718997" w14:textId="77777777" w:rsidR="00C65E99" w:rsidRPr="0009353E" w:rsidRDefault="00C65E99" w:rsidP="0009353E">
      <w:pPr>
        <w:pStyle w:val="Style4"/>
        <w:widowControl/>
        <w:numPr>
          <w:ilvl w:val="0"/>
          <w:numId w:val="31"/>
        </w:numPr>
        <w:shd w:val="clear" w:color="auto" w:fill="FFFFFF"/>
        <w:tabs>
          <w:tab w:val="left" w:pos="540"/>
        </w:tabs>
        <w:spacing w:line="26" w:lineRule="atLeast"/>
        <w:ind w:left="851" w:right="-7" w:hanging="425"/>
        <w:rPr>
          <w:rStyle w:val="FontStyle14"/>
          <w:color w:val="auto"/>
          <w:sz w:val="22"/>
          <w:szCs w:val="22"/>
        </w:rPr>
      </w:pPr>
      <w:r w:rsidRPr="0009353E">
        <w:rPr>
          <w:rStyle w:val="FontStyle14"/>
          <w:color w:val="auto"/>
          <w:sz w:val="22"/>
          <w:szCs w:val="22"/>
        </w:rPr>
        <w:lastRenderedPageBreak/>
        <w:t xml:space="preserve">Korpusy wodomierzy winny być wykonane z </w:t>
      </w:r>
      <w:r w:rsidR="00823199" w:rsidRPr="0009353E">
        <w:rPr>
          <w:rStyle w:val="FontStyle14"/>
          <w:color w:val="auto"/>
          <w:sz w:val="22"/>
          <w:szCs w:val="22"/>
        </w:rPr>
        <w:t>metalu</w:t>
      </w:r>
      <w:r w:rsidRPr="0009353E">
        <w:rPr>
          <w:rStyle w:val="FontStyle14"/>
          <w:color w:val="auto"/>
          <w:sz w:val="22"/>
          <w:szCs w:val="22"/>
        </w:rPr>
        <w:t xml:space="preserve">. </w:t>
      </w:r>
    </w:p>
    <w:p w14:paraId="55B81BBA" w14:textId="77777777" w:rsidR="00C65E99" w:rsidRPr="0009353E" w:rsidRDefault="00C65E99" w:rsidP="0009353E">
      <w:pPr>
        <w:pStyle w:val="Style4"/>
        <w:widowControl/>
        <w:numPr>
          <w:ilvl w:val="0"/>
          <w:numId w:val="31"/>
        </w:numPr>
        <w:shd w:val="clear" w:color="auto" w:fill="FFFFFF"/>
        <w:tabs>
          <w:tab w:val="left" w:pos="540"/>
        </w:tabs>
        <w:spacing w:line="26" w:lineRule="atLeast"/>
        <w:ind w:left="851" w:right="-7" w:hanging="425"/>
        <w:rPr>
          <w:rStyle w:val="FontStyle14"/>
          <w:color w:val="auto"/>
          <w:sz w:val="22"/>
          <w:szCs w:val="22"/>
        </w:rPr>
      </w:pPr>
      <w:r w:rsidRPr="0009353E">
        <w:rPr>
          <w:rStyle w:val="FontStyle14"/>
          <w:color w:val="auto"/>
          <w:sz w:val="22"/>
          <w:szCs w:val="22"/>
        </w:rPr>
        <w:t>Zespół liczydła posiadający możliwość obrotu o minimum 355</w:t>
      </w:r>
      <w:r w:rsidR="005173BF" w:rsidRPr="0009353E">
        <w:rPr>
          <w:rStyle w:val="FontStyle14"/>
          <w:color w:val="auto"/>
          <w:sz w:val="22"/>
          <w:szCs w:val="22"/>
        </w:rPr>
        <w:t>°</w:t>
      </w:r>
      <w:r w:rsidRPr="0009353E">
        <w:rPr>
          <w:rStyle w:val="FontStyle14"/>
          <w:color w:val="auto"/>
          <w:sz w:val="22"/>
          <w:szCs w:val="22"/>
        </w:rPr>
        <w:t xml:space="preserve"> oraz blokadę pełnego obrotu.</w:t>
      </w:r>
    </w:p>
    <w:p w14:paraId="130C9F6A" w14:textId="77777777" w:rsidR="00676EAC" w:rsidRPr="0009353E" w:rsidRDefault="00C65E99" w:rsidP="0009353E">
      <w:pPr>
        <w:pStyle w:val="Style4"/>
        <w:widowControl/>
        <w:numPr>
          <w:ilvl w:val="0"/>
          <w:numId w:val="31"/>
        </w:numPr>
        <w:shd w:val="clear" w:color="auto" w:fill="FFFFFF"/>
        <w:tabs>
          <w:tab w:val="left" w:pos="540"/>
        </w:tabs>
        <w:spacing w:line="26" w:lineRule="atLeast"/>
        <w:ind w:left="851" w:right="-7" w:hanging="425"/>
        <w:rPr>
          <w:rStyle w:val="FontStyle14"/>
          <w:color w:val="auto"/>
          <w:sz w:val="22"/>
          <w:szCs w:val="22"/>
        </w:rPr>
      </w:pPr>
      <w:r w:rsidRPr="0009353E">
        <w:rPr>
          <w:rStyle w:val="FontStyle14"/>
          <w:color w:val="auto"/>
          <w:sz w:val="22"/>
          <w:szCs w:val="22"/>
        </w:rPr>
        <w:t>Wodomierze zabezpieczone przed działaniem zewnętrznego pola magnetycznego.</w:t>
      </w:r>
    </w:p>
    <w:p w14:paraId="664C6E1C" w14:textId="3B70C877" w:rsidR="00823199" w:rsidRPr="0009353E" w:rsidRDefault="00823199" w:rsidP="0009353E">
      <w:pPr>
        <w:pStyle w:val="Style4"/>
        <w:widowControl/>
        <w:numPr>
          <w:ilvl w:val="0"/>
          <w:numId w:val="31"/>
        </w:numPr>
        <w:shd w:val="clear" w:color="auto" w:fill="FFFFFF"/>
        <w:tabs>
          <w:tab w:val="left" w:pos="540"/>
        </w:tabs>
        <w:spacing w:line="26" w:lineRule="atLeast"/>
        <w:ind w:left="851" w:right="-7" w:hanging="425"/>
        <w:rPr>
          <w:rStyle w:val="FontStyle14"/>
          <w:color w:val="auto"/>
          <w:sz w:val="22"/>
          <w:szCs w:val="22"/>
        </w:rPr>
      </w:pPr>
      <w:r w:rsidRPr="0009353E">
        <w:rPr>
          <w:rStyle w:val="FontStyle14"/>
          <w:color w:val="auto"/>
          <w:sz w:val="22"/>
          <w:szCs w:val="22"/>
        </w:rPr>
        <w:t>Wodomierze wyposażone w liczydło umożliwiające bezpośredni montaż</w:t>
      </w:r>
      <w:r w:rsidR="00A02C0E" w:rsidRPr="0009353E">
        <w:rPr>
          <w:rStyle w:val="FontStyle14"/>
          <w:color w:val="auto"/>
          <w:sz w:val="22"/>
          <w:szCs w:val="22"/>
        </w:rPr>
        <w:t>, st</w:t>
      </w:r>
      <w:r w:rsidR="00676EAC" w:rsidRPr="0009353E">
        <w:rPr>
          <w:rStyle w:val="FontStyle14"/>
          <w:color w:val="auto"/>
          <w:sz w:val="22"/>
          <w:szCs w:val="22"/>
        </w:rPr>
        <w:t>o</w:t>
      </w:r>
      <w:r w:rsidR="00A02C0E" w:rsidRPr="0009353E">
        <w:rPr>
          <w:rStyle w:val="FontStyle14"/>
          <w:color w:val="auto"/>
          <w:sz w:val="22"/>
          <w:szCs w:val="22"/>
        </w:rPr>
        <w:t>sowanych przez zamawiającego,</w:t>
      </w:r>
      <w:r w:rsidRPr="0009353E">
        <w:rPr>
          <w:rStyle w:val="FontStyle14"/>
          <w:color w:val="auto"/>
          <w:sz w:val="22"/>
          <w:szCs w:val="22"/>
        </w:rPr>
        <w:t xml:space="preserve"> </w:t>
      </w:r>
      <w:r w:rsidR="00DD30FE">
        <w:rPr>
          <w:rStyle w:val="FontStyle14"/>
          <w:color w:val="auto"/>
          <w:sz w:val="22"/>
          <w:szCs w:val="22"/>
        </w:rPr>
        <w:t>nakładek</w:t>
      </w:r>
      <w:r w:rsidRPr="0009353E">
        <w:rPr>
          <w:rStyle w:val="FontStyle14"/>
          <w:color w:val="auto"/>
          <w:sz w:val="22"/>
          <w:szCs w:val="22"/>
        </w:rPr>
        <w:t xml:space="preserve"> do zdalnego odczytu drog</w:t>
      </w:r>
      <w:r w:rsidR="00DD30FE">
        <w:rPr>
          <w:rStyle w:val="FontStyle14"/>
          <w:color w:val="auto"/>
          <w:sz w:val="22"/>
          <w:szCs w:val="22"/>
        </w:rPr>
        <w:t>ą</w:t>
      </w:r>
      <w:r w:rsidRPr="0009353E">
        <w:rPr>
          <w:rStyle w:val="FontStyle14"/>
          <w:color w:val="auto"/>
          <w:sz w:val="22"/>
          <w:szCs w:val="22"/>
        </w:rPr>
        <w:t xml:space="preserve"> radiową </w:t>
      </w:r>
      <w:r w:rsidR="003E777C" w:rsidRPr="0009353E">
        <w:rPr>
          <w:rStyle w:val="FontStyle14"/>
          <w:color w:val="auto"/>
          <w:sz w:val="22"/>
          <w:szCs w:val="22"/>
        </w:rPr>
        <w:br/>
      </w:r>
      <w:r w:rsidRPr="0009353E">
        <w:rPr>
          <w:rStyle w:val="FontStyle14"/>
          <w:color w:val="auto"/>
          <w:sz w:val="22"/>
          <w:szCs w:val="22"/>
        </w:rPr>
        <w:t xml:space="preserve">o jednokierunkowej transmisji danych lub nadajników impulsu, bez konieczności ich demontażu z sieci - przekazywanie impulsów między wodomierzem a </w:t>
      </w:r>
      <w:r w:rsidR="00DD30FE">
        <w:rPr>
          <w:rStyle w:val="FontStyle14"/>
          <w:color w:val="auto"/>
          <w:sz w:val="22"/>
          <w:szCs w:val="22"/>
        </w:rPr>
        <w:t>nakładką</w:t>
      </w:r>
      <w:r w:rsidRPr="0009353E">
        <w:rPr>
          <w:rStyle w:val="FontStyle14"/>
          <w:color w:val="auto"/>
          <w:sz w:val="22"/>
          <w:szCs w:val="22"/>
        </w:rPr>
        <w:t xml:space="preserve"> radiow</w:t>
      </w:r>
      <w:r w:rsidR="00DD30FE">
        <w:rPr>
          <w:rStyle w:val="FontStyle14"/>
          <w:color w:val="auto"/>
          <w:sz w:val="22"/>
          <w:szCs w:val="22"/>
        </w:rPr>
        <w:t>ą</w:t>
      </w:r>
      <w:r w:rsidRPr="0009353E">
        <w:rPr>
          <w:rStyle w:val="FontStyle14"/>
          <w:color w:val="auto"/>
          <w:sz w:val="22"/>
          <w:szCs w:val="22"/>
        </w:rPr>
        <w:t xml:space="preserve"> oparte na zjawisku indukcji. Nie dopuszcza się stosowania nadajników kontaktronowych.</w:t>
      </w:r>
    </w:p>
    <w:p w14:paraId="1D2928C0" w14:textId="77777777" w:rsidR="00D80998" w:rsidRPr="0009353E" w:rsidRDefault="005173BF" w:rsidP="0009353E">
      <w:pPr>
        <w:pStyle w:val="Style4"/>
        <w:widowControl/>
        <w:numPr>
          <w:ilvl w:val="0"/>
          <w:numId w:val="31"/>
        </w:numPr>
        <w:shd w:val="clear" w:color="auto" w:fill="FFFFFF"/>
        <w:tabs>
          <w:tab w:val="left" w:pos="540"/>
        </w:tabs>
        <w:spacing w:line="26" w:lineRule="atLeast"/>
        <w:ind w:left="851" w:right="-7" w:hanging="425"/>
        <w:rPr>
          <w:rStyle w:val="FontStyle14"/>
          <w:color w:val="auto"/>
          <w:sz w:val="22"/>
          <w:szCs w:val="22"/>
        </w:rPr>
      </w:pPr>
      <w:r w:rsidRPr="0009353E">
        <w:rPr>
          <w:rStyle w:val="FontStyle14"/>
          <w:color w:val="auto"/>
          <w:sz w:val="22"/>
          <w:szCs w:val="22"/>
        </w:rPr>
        <w:t xml:space="preserve">Oznaczenia wodomierza naniesione trwale na obudowie liczydła wraz </w:t>
      </w:r>
      <w:r w:rsidRPr="0009353E">
        <w:rPr>
          <w:rStyle w:val="FontStyle14"/>
          <w:color w:val="auto"/>
          <w:sz w:val="22"/>
          <w:szCs w:val="22"/>
        </w:rPr>
        <w:br/>
        <w:t>z dwuwymiarowym matrycowym kodem kreskowym o zmiennej długości (typu Data Matrix lub równoważnym).</w:t>
      </w:r>
    </w:p>
    <w:p w14:paraId="4F0D1BE6" w14:textId="77777777" w:rsidR="00D80998" w:rsidRPr="0009353E" w:rsidRDefault="00D80998" w:rsidP="0009353E">
      <w:pPr>
        <w:pStyle w:val="Style4"/>
        <w:widowControl/>
        <w:numPr>
          <w:ilvl w:val="0"/>
          <w:numId w:val="31"/>
        </w:numPr>
        <w:shd w:val="clear" w:color="auto" w:fill="FFFFFF"/>
        <w:tabs>
          <w:tab w:val="left" w:pos="540"/>
        </w:tabs>
        <w:spacing w:line="26" w:lineRule="atLeast"/>
        <w:ind w:left="851" w:right="-7" w:hanging="425"/>
        <w:rPr>
          <w:rFonts w:cs="Arial"/>
          <w:sz w:val="22"/>
          <w:szCs w:val="22"/>
        </w:rPr>
      </w:pPr>
      <w:r w:rsidRPr="0009353E">
        <w:rPr>
          <w:rStyle w:val="FontStyle14"/>
          <w:color w:val="auto"/>
          <w:sz w:val="22"/>
          <w:szCs w:val="22"/>
        </w:rPr>
        <w:t>Wodomierze fabrycznie nowe ze znakiem oceny zgodności CE z roku realizacji</w:t>
      </w:r>
      <w:r w:rsidRPr="0009353E">
        <w:rPr>
          <w:rFonts w:cs="Arial"/>
          <w:sz w:val="22"/>
          <w:szCs w:val="22"/>
        </w:rPr>
        <w:t xml:space="preserve"> dostawy.</w:t>
      </w:r>
    </w:p>
    <w:p w14:paraId="44F431B4" w14:textId="77777777" w:rsidR="00D80998" w:rsidRPr="0009353E" w:rsidRDefault="00D80998" w:rsidP="0009353E">
      <w:pPr>
        <w:pStyle w:val="Akapitzlist"/>
        <w:spacing w:line="26" w:lineRule="atLeast"/>
        <w:ind w:left="709"/>
        <w:jc w:val="both"/>
        <w:rPr>
          <w:rFonts w:ascii="Arial" w:hAnsi="Arial" w:cs="Arial"/>
        </w:rPr>
      </w:pPr>
    </w:p>
    <w:p w14:paraId="6723967D" w14:textId="77777777" w:rsidR="0006611B" w:rsidRPr="0009353E" w:rsidRDefault="00FD3490" w:rsidP="0009353E">
      <w:pPr>
        <w:pStyle w:val="Akapitzlist"/>
        <w:numPr>
          <w:ilvl w:val="0"/>
          <w:numId w:val="43"/>
        </w:numPr>
        <w:spacing w:line="26" w:lineRule="atLeast"/>
        <w:ind w:left="284" w:hanging="11"/>
        <w:outlineLvl w:val="0"/>
        <w:rPr>
          <w:rFonts w:ascii="Arial" w:hAnsi="Arial" w:cs="Arial"/>
          <w:b/>
        </w:rPr>
      </w:pPr>
      <w:bookmarkStart w:id="7" w:name="_Toc62466075"/>
      <w:r w:rsidRPr="0009353E">
        <w:rPr>
          <w:rFonts w:ascii="Arial" w:hAnsi="Arial" w:cs="Arial"/>
          <w:b/>
        </w:rPr>
        <w:t>SPECYFIKACJA</w:t>
      </w:r>
      <w:r w:rsidR="0006611B" w:rsidRPr="0009353E">
        <w:rPr>
          <w:rFonts w:ascii="Arial" w:hAnsi="Arial" w:cs="Arial"/>
          <w:b/>
        </w:rPr>
        <w:t xml:space="preserve"> MODUŁÓW</w:t>
      </w:r>
      <w:r w:rsidR="005173BF" w:rsidRPr="0009353E">
        <w:rPr>
          <w:rFonts w:ascii="Arial" w:hAnsi="Arial" w:cs="Arial"/>
          <w:b/>
        </w:rPr>
        <w:t xml:space="preserve"> (NAKŁADEK)</w:t>
      </w:r>
      <w:r w:rsidR="0006611B" w:rsidRPr="0009353E">
        <w:rPr>
          <w:rFonts w:ascii="Arial" w:hAnsi="Arial" w:cs="Arial"/>
          <w:b/>
        </w:rPr>
        <w:t xml:space="preserve"> RADIOWYCH</w:t>
      </w:r>
      <w:bookmarkEnd w:id="7"/>
    </w:p>
    <w:p w14:paraId="5B5119EB" w14:textId="77777777" w:rsidR="00DA338E" w:rsidRPr="0009353E" w:rsidRDefault="00DA338E" w:rsidP="0009353E">
      <w:pPr>
        <w:pStyle w:val="Akapitzlist"/>
        <w:spacing w:line="26" w:lineRule="atLeast"/>
        <w:ind w:left="284"/>
        <w:outlineLvl w:val="0"/>
        <w:rPr>
          <w:rFonts w:ascii="Arial" w:hAnsi="Arial" w:cs="Arial"/>
          <w:b/>
        </w:rPr>
      </w:pPr>
    </w:p>
    <w:p w14:paraId="515C2469" w14:textId="77777777" w:rsidR="0006611B" w:rsidRPr="0009353E" w:rsidRDefault="0006611B" w:rsidP="0009353E">
      <w:pPr>
        <w:pStyle w:val="Style4"/>
        <w:widowControl/>
        <w:numPr>
          <w:ilvl w:val="0"/>
          <w:numId w:val="44"/>
        </w:numPr>
        <w:shd w:val="clear" w:color="auto" w:fill="FFFFFF"/>
        <w:tabs>
          <w:tab w:val="left" w:pos="851"/>
        </w:tabs>
        <w:spacing w:line="26" w:lineRule="atLeast"/>
        <w:ind w:left="851" w:right="-7" w:hanging="425"/>
        <w:rPr>
          <w:rStyle w:val="FontStyle12"/>
          <w:color w:val="auto"/>
          <w:sz w:val="22"/>
          <w:szCs w:val="22"/>
        </w:rPr>
      </w:pPr>
      <w:r w:rsidRPr="0009353E">
        <w:rPr>
          <w:rStyle w:val="FontStyle12"/>
          <w:color w:val="auto"/>
          <w:sz w:val="22"/>
          <w:szCs w:val="22"/>
        </w:rPr>
        <w:t>Moduły radiowe muszą być przystosowane do zamontowania bezpośrednio na wodomierzu (bez użycia przewodów, na miejscu zainstalowania wodomierza, bez naruszania jego cechy legalizacyjnej). Nie dopuszcza się rozwiązań opartych o magnesy stałe takich jak nadajn</w:t>
      </w:r>
      <w:r w:rsidR="0095576D" w:rsidRPr="0009353E">
        <w:rPr>
          <w:rStyle w:val="FontStyle12"/>
          <w:color w:val="auto"/>
          <w:sz w:val="22"/>
          <w:szCs w:val="22"/>
        </w:rPr>
        <w:t>iki kontaktronowe. Moduły radiowe muszą być kompatybilne z obecnie eksploatowanymi wodomierzami przez Zamawiającego.</w:t>
      </w:r>
    </w:p>
    <w:p w14:paraId="56EDBA64" w14:textId="77777777" w:rsidR="0006611B" w:rsidRPr="0009353E" w:rsidRDefault="0006611B" w:rsidP="0009353E">
      <w:pPr>
        <w:pStyle w:val="Style4"/>
        <w:widowControl/>
        <w:numPr>
          <w:ilvl w:val="0"/>
          <w:numId w:val="44"/>
        </w:numPr>
        <w:shd w:val="clear" w:color="auto" w:fill="FFFFFF"/>
        <w:tabs>
          <w:tab w:val="left" w:pos="851"/>
        </w:tabs>
        <w:spacing w:line="26" w:lineRule="atLeast"/>
        <w:ind w:left="851" w:right="-7" w:hanging="425"/>
        <w:rPr>
          <w:rStyle w:val="FontStyle11"/>
          <w:color w:val="auto"/>
          <w:sz w:val="22"/>
          <w:szCs w:val="22"/>
        </w:rPr>
      </w:pPr>
      <w:r w:rsidRPr="0009353E">
        <w:rPr>
          <w:rStyle w:val="FontStyle11"/>
          <w:color w:val="auto"/>
          <w:sz w:val="22"/>
          <w:szCs w:val="22"/>
        </w:rPr>
        <w:t xml:space="preserve">Moduły radiowe muszą być przystosowane do bezpośredniego zamontowania na osłonie liczydła wodomierzy mechanicznych eksploatowanych przez Zamawiającego. </w:t>
      </w:r>
      <w:r w:rsidRPr="0009353E">
        <w:rPr>
          <w:rStyle w:val="FontStyle11"/>
          <w:b/>
          <w:color w:val="auto"/>
          <w:sz w:val="22"/>
          <w:szCs w:val="22"/>
        </w:rPr>
        <w:t>Interwał sygnału radiowego min. co 8 sekund, tak by możliwy był odczyt wodomierzy z jadącego samochodu.</w:t>
      </w:r>
    </w:p>
    <w:p w14:paraId="79147DE5" w14:textId="77777777" w:rsidR="0006611B" w:rsidRPr="0009353E" w:rsidRDefault="0006611B" w:rsidP="0009353E">
      <w:pPr>
        <w:pStyle w:val="Style1"/>
        <w:widowControl/>
        <w:numPr>
          <w:ilvl w:val="0"/>
          <w:numId w:val="44"/>
        </w:numPr>
        <w:shd w:val="clear" w:color="auto" w:fill="FFFFFF"/>
        <w:tabs>
          <w:tab w:val="left" w:pos="851"/>
        </w:tabs>
        <w:spacing w:line="26" w:lineRule="atLeast"/>
        <w:ind w:left="851" w:right="-7" w:hanging="425"/>
        <w:rPr>
          <w:rStyle w:val="FontStyle11"/>
          <w:color w:val="auto"/>
          <w:sz w:val="22"/>
          <w:szCs w:val="22"/>
        </w:rPr>
      </w:pPr>
      <w:r w:rsidRPr="0009353E">
        <w:rPr>
          <w:rStyle w:val="FontStyle11"/>
          <w:color w:val="auto"/>
          <w:sz w:val="22"/>
          <w:szCs w:val="22"/>
        </w:rPr>
        <w:t>Moduły radiowe oraz nadajniki impulsów muszą posiadać szczelność obudowy w klasie IP68 i zasilanie wewnętrzną baterią.</w:t>
      </w:r>
    </w:p>
    <w:p w14:paraId="222EA5CA" w14:textId="77777777" w:rsidR="0095576D" w:rsidRPr="0009353E" w:rsidRDefault="0095576D" w:rsidP="0009353E">
      <w:pPr>
        <w:pStyle w:val="Style1"/>
        <w:widowControl/>
        <w:numPr>
          <w:ilvl w:val="0"/>
          <w:numId w:val="44"/>
        </w:numPr>
        <w:shd w:val="clear" w:color="auto" w:fill="FFFFFF"/>
        <w:tabs>
          <w:tab w:val="left" w:pos="851"/>
        </w:tabs>
        <w:spacing w:line="26" w:lineRule="atLeast"/>
        <w:ind w:left="851" w:right="-7" w:hanging="425"/>
        <w:rPr>
          <w:rStyle w:val="FontStyle11"/>
          <w:color w:val="auto"/>
          <w:sz w:val="22"/>
          <w:szCs w:val="22"/>
        </w:rPr>
      </w:pPr>
      <w:r w:rsidRPr="0009353E">
        <w:rPr>
          <w:rStyle w:val="FontStyle11"/>
          <w:color w:val="auto"/>
          <w:sz w:val="22"/>
          <w:szCs w:val="22"/>
        </w:rPr>
        <w:t>Moduły radiowe powinny być kompatybilne z obecnie używanym przez Zamawiającego system radiowego odczytu. Powinna być możliwość odczytu modułu radi</w:t>
      </w:r>
      <w:r w:rsidR="00676EAC" w:rsidRPr="0009353E">
        <w:rPr>
          <w:rStyle w:val="FontStyle11"/>
          <w:color w:val="auto"/>
          <w:sz w:val="22"/>
          <w:szCs w:val="22"/>
        </w:rPr>
        <w:t>owego jak i jego konfiguracji</w:t>
      </w:r>
      <w:r w:rsidRPr="0009353E">
        <w:rPr>
          <w:rStyle w:val="FontStyle11"/>
          <w:color w:val="auto"/>
          <w:sz w:val="22"/>
          <w:szCs w:val="22"/>
        </w:rPr>
        <w:t>.</w:t>
      </w:r>
    </w:p>
    <w:p w14:paraId="729B09ED" w14:textId="77777777" w:rsidR="0006611B" w:rsidRPr="0009353E" w:rsidRDefault="0006611B" w:rsidP="0009353E">
      <w:pPr>
        <w:pStyle w:val="Style1"/>
        <w:widowControl/>
        <w:numPr>
          <w:ilvl w:val="0"/>
          <w:numId w:val="44"/>
        </w:numPr>
        <w:shd w:val="clear" w:color="auto" w:fill="FFFFFF"/>
        <w:tabs>
          <w:tab w:val="left" w:pos="851"/>
        </w:tabs>
        <w:spacing w:line="26" w:lineRule="atLeast"/>
        <w:ind w:left="851" w:right="-7" w:hanging="425"/>
        <w:rPr>
          <w:rStyle w:val="FontStyle11"/>
          <w:color w:val="auto"/>
          <w:sz w:val="22"/>
          <w:szCs w:val="22"/>
        </w:rPr>
      </w:pPr>
      <w:r w:rsidRPr="0009353E">
        <w:rPr>
          <w:rStyle w:val="FontStyle11"/>
          <w:color w:val="auto"/>
          <w:sz w:val="22"/>
          <w:szCs w:val="22"/>
        </w:rPr>
        <w:t>Moduły radiowe powinny charakteryzować się transmisją radiową w paśmie częstotliwości 868 MHz spełniając wymagania Rozporządzenia Ministra Transportu z dnia 3 lipca 2007 r. w sprawie urządzeń radiowych nadawczych lub nadawczo-odbiorczych, które mogą być używane bez pozwolenia radiowego (Dz. U. 138/2007 Poz.972).</w:t>
      </w:r>
    </w:p>
    <w:p w14:paraId="40D8B73E" w14:textId="77777777" w:rsidR="0006611B" w:rsidRPr="0009353E" w:rsidRDefault="0006611B" w:rsidP="0009353E">
      <w:pPr>
        <w:pStyle w:val="Style1"/>
        <w:widowControl/>
        <w:numPr>
          <w:ilvl w:val="0"/>
          <w:numId w:val="44"/>
        </w:numPr>
        <w:shd w:val="clear" w:color="auto" w:fill="FFFFFF"/>
        <w:tabs>
          <w:tab w:val="left" w:pos="851"/>
        </w:tabs>
        <w:spacing w:line="26" w:lineRule="atLeast"/>
        <w:ind w:left="851" w:right="-7" w:hanging="425"/>
        <w:rPr>
          <w:rStyle w:val="FontStyle11"/>
          <w:color w:val="auto"/>
          <w:sz w:val="22"/>
          <w:szCs w:val="22"/>
        </w:rPr>
      </w:pPr>
      <w:r w:rsidRPr="0009353E">
        <w:rPr>
          <w:rStyle w:val="FontStyle11"/>
          <w:color w:val="auto"/>
          <w:sz w:val="22"/>
          <w:szCs w:val="22"/>
        </w:rPr>
        <w:t xml:space="preserve">Zbieranie danych powinno odbywać się za pośrednictwem przenośnego terminala połączonego poprzez </w:t>
      </w:r>
      <w:proofErr w:type="spellStart"/>
      <w:r w:rsidRPr="0009353E">
        <w:rPr>
          <w:rStyle w:val="FontStyle11"/>
          <w:color w:val="auto"/>
          <w:sz w:val="22"/>
          <w:szCs w:val="22"/>
        </w:rPr>
        <w:t>bluetooth</w:t>
      </w:r>
      <w:proofErr w:type="spellEnd"/>
      <w:r w:rsidRPr="0009353E">
        <w:rPr>
          <w:rStyle w:val="FontStyle11"/>
          <w:color w:val="auto"/>
          <w:sz w:val="22"/>
          <w:szCs w:val="22"/>
        </w:rPr>
        <w:t xml:space="preserve"> z głowicą radiową.</w:t>
      </w:r>
    </w:p>
    <w:p w14:paraId="54FA9FF6" w14:textId="77777777" w:rsidR="0006611B" w:rsidRPr="0009353E" w:rsidRDefault="0006611B" w:rsidP="0009353E">
      <w:pPr>
        <w:pStyle w:val="Style1"/>
        <w:widowControl/>
        <w:numPr>
          <w:ilvl w:val="0"/>
          <w:numId w:val="44"/>
        </w:numPr>
        <w:shd w:val="clear" w:color="auto" w:fill="FFFFFF"/>
        <w:tabs>
          <w:tab w:val="left" w:pos="851"/>
        </w:tabs>
        <w:spacing w:line="26" w:lineRule="atLeast"/>
        <w:ind w:left="851" w:right="-7" w:hanging="425"/>
        <w:rPr>
          <w:rStyle w:val="FontStyle11"/>
          <w:color w:val="auto"/>
          <w:sz w:val="22"/>
          <w:szCs w:val="22"/>
        </w:rPr>
      </w:pPr>
      <w:r w:rsidRPr="0009353E">
        <w:rPr>
          <w:rStyle w:val="FontStyle11"/>
          <w:color w:val="auto"/>
          <w:sz w:val="22"/>
          <w:szCs w:val="22"/>
        </w:rPr>
        <w:t>Moduły radiowe powinny stanowić składnik mobilnego systemu zdalnego odczytu wodomierzy i komunikować się za pośrednictwem transmisji radiowej z terminalami inkasenckimi.</w:t>
      </w:r>
    </w:p>
    <w:p w14:paraId="2DD7836C" w14:textId="77777777" w:rsidR="0006611B" w:rsidRPr="0009353E" w:rsidRDefault="0006611B" w:rsidP="0009353E">
      <w:pPr>
        <w:pStyle w:val="Style1"/>
        <w:widowControl/>
        <w:numPr>
          <w:ilvl w:val="0"/>
          <w:numId w:val="44"/>
        </w:numPr>
        <w:shd w:val="clear" w:color="auto" w:fill="FFFFFF"/>
        <w:tabs>
          <w:tab w:val="left" w:pos="851"/>
        </w:tabs>
        <w:spacing w:line="26" w:lineRule="atLeast"/>
        <w:ind w:left="851" w:right="-7" w:hanging="425"/>
        <w:rPr>
          <w:rStyle w:val="FontStyle11"/>
          <w:color w:val="auto"/>
          <w:sz w:val="22"/>
          <w:szCs w:val="22"/>
        </w:rPr>
      </w:pPr>
      <w:r w:rsidRPr="0009353E">
        <w:rPr>
          <w:rStyle w:val="FontStyle11"/>
          <w:color w:val="auto"/>
          <w:sz w:val="22"/>
          <w:szCs w:val="22"/>
        </w:rPr>
        <w:t xml:space="preserve">Transmisja radiowa pomiędzy terminalem a modułami radiowymi zamontowanymi na wodomierzach powinna być jednokierunkowa a programowanie parametrów modułów radiowych musi odbywać się poprzez system transmisji danych cyfrowych </w:t>
      </w:r>
      <w:r w:rsidR="005173BF" w:rsidRPr="0009353E">
        <w:rPr>
          <w:rStyle w:val="FontStyle11"/>
          <w:color w:val="auto"/>
          <w:sz w:val="22"/>
          <w:szCs w:val="22"/>
        </w:rPr>
        <w:br/>
      </w:r>
      <w:r w:rsidRPr="0009353E">
        <w:rPr>
          <w:rStyle w:val="FontStyle11"/>
          <w:color w:val="auto"/>
          <w:sz w:val="22"/>
          <w:szCs w:val="22"/>
        </w:rPr>
        <w:t>z wykorzystaniem głowicy optycznej.</w:t>
      </w:r>
    </w:p>
    <w:p w14:paraId="3FD9A505" w14:textId="77777777" w:rsidR="0006611B" w:rsidRPr="0009353E" w:rsidRDefault="0006611B" w:rsidP="0009353E">
      <w:pPr>
        <w:pStyle w:val="Style1"/>
        <w:widowControl/>
        <w:numPr>
          <w:ilvl w:val="0"/>
          <w:numId w:val="44"/>
        </w:numPr>
        <w:shd w:val="clear" w:color="auto" w:fill="FFFFFF"/>
        <w:tabs>
          <w:tab w:val="left" w:pos="851"/>
        </w:tabs>
        <w:spacing w:line="26" w:lineRule="atLeast"/>
        <w:ind w:left="851" w:right="-7" w:hanging="425"/>
        <w:rPr>
          <w:rStyle w:val="FontStyle11"/>
          <w:color w:val="auto"/>
          <w:sz w:val="22"/>
          <w:szCs w:val="22"/>
        </w:rPr>
      </w:pPr>
      <w:r w:rsidRPr="0009353E">
        <w:rPr>
          <w:rStyle w:val="FontStyle11"/>
          <w:color w:val="auto"/>
          <w:sz w:val="22"/>
          <w:szCs w:val="22"/>
        </w:rPr>
        <w:t xml:space="preserve">Moduły radiowe powinny rejestrować i pozwalać na zdalne przekazywanie informacji </w:t>
      </w:r>
      <w:r w:rsidR="005173BF" w:rsidRPr="0009353E">
        <w:rPr>
          <w:rStyle w:val="FontStyle11"/>
          <w:color w:val="auto"/>
          <w:sz w:val="22"/>
          <w:szCs w:val="22"/>
        </w:rPr>
        <w:br/>
      </w:r>
      <w:r w:rsidRPr="0009353E">
        <w:rPr>
          <w:rStyle w:val="FontStyle11"/>
          <w:color w:val="auto"/>
          <w:sz w:val="22"/>
          <w:szCs w:val="22"/>
        </w:rPr>
        <w:t xml:space="preserve">o aktualnym stanie wodomierza, stanie zapamiętanym na koniec miesiąca, </w:t>
      </w:r>
      <w:r w:rsidRPr="0009353E">
        <w:rPr>
          <w:rFonts w:cs="Arial"/>
          <w:sz w:val="22"/>
          <w:szCs w:val="22"/>
        </w:rPr>
        <w:t xml:space="preserve">pozostałym czasie działania baterii zasilającej, mechanicznym naruszeniu (demontażu) urządzenia, próbie zakłócenia pracy wodomierza urządzenia zewnętrznym polem magnetycznym, przepływie wstecznym, </w:t>
      </w:r>
      <w:proofErr w:type="spellStart"/>
      <w:r w:rsidRPr="0009353E">
        <w:rPr>
          <w:rFonts w:cs="Arial"/>
          <w:sz w:val="22"/>
          <w:szCs w:val="22"/>
        </w:rPr>
        <w:t>nadprzepływie</w:t>
      </w:r>
      <w:proofErr w:type="spellEnd"/>
      <w:r w:rsidRPr="0009353E">
        <w:rPr>
          <w:rFonts w:cs="Arial"/>
          <w:sz w:val="22"/>
          <w:szCs w:val="22"/>
        </w:rPr>
        <w:t xml:space="preserve">, </w:t>
      </w:r>
      <w:proofErr w:type="spellStart"/>
      <w:r w:rsidRPr="0009353E">
        <w:rPr>
          <w:rFonts w:cs="Arial"/>
          <w:sz w:val="22"/>
          <w:szCs w:val="22"/>
        </w:rPr>
        <w:t>podprzepływie</w:t>
      </w:r>
      <w:proofErr w:type="spellEnd"/>
      <w:r w:rsidRPr="0009353E">
        <w:rPr>
          <w:rFonts w:cs="Arial"/>
          <w:sz w:val="22"/>
          <w:szCs w:val="22"/>
        </w:rPr>
        <w:t>, zatrzymaniu wodomierza.</w:t>
      </w:r>
    </w:p>
    <w:p w14:paraId="1B9C820B" w14:textId="77777777" w:rsidR="0006611B" w:rsidRPr="0009353E" w:rsidRDefault="0006611B" w:rsidP="0009353E">
      <w:pPr>
        <w:pStyle w:val="Style1"/>
        <w:widowControl/>
        <w:numPr>
          <w:ilvl w:val="0"/>
          <w:numId w:val="44"/>
        </w:numPr>
        <w:shd w:val="clear" w:color="auto" w:fill="FFFFFF"/>
        <w:tabs>
          <w:tab w:val="left" w:pos="851"/>
        </w:tabs>
        <w:spacing w:line="26" w:lineRule="atLeast"/>
        <w:ind w:left="851" w:right="-7" w:hanging="425"/>
        <w:rPr>
          <w:rStyle w:val="FontStyle11"/>
          <w:color w:val="auto"/>
          <w:sz w:val="22"/>
          <w:szCs w:val="22"/>
        </w:rPr>
      </w:pPr>
      <w:r w:rsidRPr="0009353E">
        <w:rPr>
          <w:rStyle w:val="FontStyle11"/>
          <w:color w:val="auto"/>
          <w:sz w:val="22"/>
          <w:szCs w:val="22"/>
        </w:rPr>
        <w:t xml:space="preserve">Moduły radiowe i nadajniki impulsów muszą </w:t>
      </w:r>
      <w:r w:rsidR="00B622BC" w:rsidRPr="0009353E">
        <w:rPr>
          <w:rStyle w:val="FontStyle11"/>
          <w:color w:val="auto"/>
          <w:sz w:val="22"/>
          <w:szCs w:val="22"/>
        </w:rPr>
        <w:t xml:space="preserve">nadawać się do pracy w temperaturach </w:t>
      </w:r>
      <w:r w:rsidR="005173BF" w:rsidRPr="0009353E">
        <w:rPr>
          <w:rStyle w:val="FontStyle11"/>
          <w:color w:val="auto"/>
          <w:sz w:val="22"/>
          <w:szCs w:val="22"/>
        </w:rPr>
        <w:br/>
      </w:r>
      <w:r w:rsidR="00B622BC" w:rsidRPr="0009353E">
        <w:rPr>
          <w:rStyle w:val="FontStyle11"/>
          <w:color w:val="auto"/>
          <w:sz w:val="22"/>
          <w:szCs w:val="22"/>
        </w:rPr>
        <w:t>w przedziale min.</w:t>
      </w:r>
      <w:r w:rsidRPr="0009353E">
        <w:rPr>
          <w:rStyle w:val="FontStyle11"/>
          <w:color w:val="auto"/>
          <w:sz w:val="22"/>
          <w:szCs w:val="22"/>
        </w:rPr>
        <w:t xml:space="preserve"> od -15</w:t>
      </w:r>
      <w:r w:rsidRPr="0009353E">
        <w:rPr>
          <w:rStyle w:val="FontStyle11"/>
          <w:color w:val="auto"/>
          <w:sz w:val="22"/>
          <w:szCs w:val="22"/>
          <w:vertAlign w:val="superscript"/>
        </w:rPr>
        <w:t>O</w:t>
      </w:r>
      <w:r w:rsidRPr="0009353E">
        <w:rPr>
          <w:rStyle w:val="FontStyle11"/>
          <w:color w:val="auto"/>
          <w:sz w:val="22"/>
          <w:szCs w:val="22"/>
        </w:rPr>
        <w:t>C do +55</w:t>
      </w:r>
      <w:r w:rsidRPr="0009353E">
        <w:rPr>
          <w:rStyle w:val="FontStyle11"/>
          <w:color w:val="auto"/>
          <w:sz w:val="22"/>
          <w:szCs w:val="22"/>
          <w:vertAlign w:val="superscript"/>
        </w:rPr>
        <w:t xml:space="preserve"> O</w:t>
      </w:r>
      <w:r w:rsidRPr="0009353E">
        <w:rPr>
          <w:rStyle w:val="FontStyle11"/>
          <w:color w:val="auto"/>
          <w:sz w:val="22"/>
          <w:szCs w:val="22"/>
        </w:rPr>
        <w:t>C.</w:t>
      </w:r>
    </w:p>
    <w:p w14:paraId="5E358F93" w14:textId="77777777" w:rsidR="0006611B" w:rsidRPr="0009353E" w:rsidRDefault="0006611B" w:rsidP="0009353E">
      <w:pPr>
        <w:pStyle w:val="Style1"/>
        <w:widowControl/>
        <w:numPr>
          <w:ilvl w:val="0"/>
          <w:numId w:val="44"/>
        </w:numPr>
        <w:shd w:val="clear" w:color="auto" w:fill="FFFFFF"/>
        <w:tabs>
          <w:tab w:val="left" w:pos="851"/>
        </w:tabs>
        <w:spacing w:line="26" w:lineRule="atLeast"/>
        <w:ind w:left="851" w:right="-7" w:hanging="425"/>
        <w:rPr>
          <w:rStyle w:val="FontStyle11"/>
          <w:color w:val="auto"/>
          <w:sz w:val="22"/>
          <w:szCs w:val="22"/>
        </w:rPr>
      </w:pPr>
      <w:r w:rsidRPr="0009353E">
        <w:rPr>
          <w:rStyle w:val="FontStyle11"/>
          <w:color w:val="auto"/>
          <w:sz w:val="22"/>
          <w:szCs w:val="22"/>
        </w:rPr>
        <w:t xml:space="preserve">moc transmisji nie mniejsza niż 15 </w:t>
      </w:r>
      <w:proofErr w:type="spellStart"/>
      <w:r w:rsidRPr="0009353E">
        <w:rPr>
          <w:rStyle w:val="FontStyle11"/>
          <w:color w:val="auto"/>
          <w:sz w:val="22"/>
          <w:szCs w:val="22"/>
        </w:rPr>
        <w:t>mW</w:t>
      </w:r>
      <w:proofErr w:type="spellEnd"/>
    </w:p>
    <w:p w14:paraId="47D1E15B" w14:textId="77777777" w:rsidR="0006611B" w:rsidRPr="0009353E" w:rsidRDefault="0006611B" w:rsidP="0009353E">
      <w:pPr>
        <w:pStyle w:val="Style1"/>
        <w:widowControl/>
        <w:numPr>
          <w:ilvl w:val="0"/>
          <w:numId w:val="44"/>
        </w:numPr>
        <w:shd w:val="clear" w:color="auto" w:fill="FFFFFF"/>
        <w:tabs>
          <w:tab w:val="left" w:pos="851"/>
        </w:tabs>
        <w:spacing w:line="26" w:lineRule="atLeast"/>
        <w:ind w:left="851" w:right="-7" w:hanging="425"/>
        <w:rPr>
          <w:rStyle w:val="FontStyle11"/>
          <w:color w:val="auto"/>
          <w:sz w:val="22"/>
          <w:szCs w:val="22"/>
        </w:rPr>
      </w:pPr>
      <w:r w:rsidRPr="0009353E">
        <w:rPr>
          <w:rStyle w:val="FontStyle11"/>
          <w:color w:val="auto"/>
          <w:sz w:val="22"/>
          <w:szCs w:val="22"/>
        </w:rPr>
        <w:lastRenderedPageBreak/>
        <w:t>Każdy dostarczony moduł radiowy i nadajnik impulsów musi być fabrycznie nowy.</w:t>
      </w:r>
    </w:p>
    <w:p w14:paraId="59BF2990" w14:textId="77777777" w:rsidR="0006611B" w:rsidRPr="0009353E" w:rsidRDefault="0006611B" w:rsidP="0009353E">
      <w:pPr>
        <w:pStyle w:val="Style1"/>
        <w:widowControl/>
        <w:numPr>
          <w:ilvl w:val="0"/>
          <w:numId w:val="44"/>
        </w:numPr>
        <w:shd w:val="clear" w:color="auto" w:fill="FFFFFF"/>
        <w:tabs>
          <w:tab w:val="left" w:pos="851"/>
        </w:tabs>
        <w:spacing w:line="26" w:lineRule="atLeast"/>
        <w:ind w:left="851" w:right="-7" w:hanging="425"/>
        <w:rPr>
          <w:rStyle w:val="FontStyle11"/>
          <w:color w:val="auto"/>
          <w:sz w:val="22"/>
          <w:szCs w:val="22"/>
        </w:rPr>
      </w:pPr>
      <w:r w:rsidRPr="0009353E">
        <w:rPr>
          <w:rStyle w:val="FontStyle11"/>
          <w:color w:val="auto"/>
          <w:sz w:val="22"/>
          <w:szCs w:val="22"/>
        </w:rPr>
        <w:t>Moduły radiowe powinny mieć możliwość, stanowić składnik stacjonarnej sieci radiowej.</w:t>
      </w:r>
    </w:p>
    <w:p w14:paraId="15AA5A6C" w14:textId="77777777" w:rsidR="0006611B" w:rsidRPr="0009353E" w:rsidRDefault="0006611B" w:rsidP="0009353E">
      <w:pPr>
        <w:pStyle w:val="Style1"/>
        <w:widowControl/>
        <w:numPr>
          <w:ilvl w:val="0"/>
          <w:numId w:val="44"/>
        </w:numPr>
        <w:shd w:val="clear" w:color="auto" w:fill="FFFFFF"/>
        <w:tabs>
          <w:tab w:val="left" w:pos="851"/>
        </w:tabs>
        <w:spacing w:line="26" w:lineRule="atLeast"/>
        <w:ind w:left="851" w:right="-7" w:hanging="425"/>
        <w:rPr>
          <w:rStyle w:val="FontStyle11"/>
          <w:color w:val="auto"/>
          <w:sz w:val="22"/>
          <w:szCs w:val="22"/>
        </w:rPr>
      </w:pPr>
      <w:r w:rsidRPr="0009353E">
        <w:rPr>
          <w:rStyle w:val="FontStyle11"/>
          <w:color w:val="auto"/>
          <w:sz w:val="22"/>
          <w:szCs w:val="22"/>
        </w:rPr>
        <w:t>Na korpusie modułu radiowego, nadajnika impulsu winien być naniesiony numer fabryczny urządzenia</w:t>
      </w:r>
      <w:r w:rsidR="00B622BC" w:rsidRPr="0009353E">
        <w:rPr>
          <w:rStyle w:val="FontStyle11"/>
          <w:color w:val="auto"/>
          <w:sz w:val="22"/>
          <w:szCs w:val="22"/>
        </w:rPr>
        <w:t>,</w:t>
      </w:r>
      <w:r w:rsidRPr="0009353E">
        <w:rPr>
          <w:rStyle w:val="FontStyle11"/>
          <w:color w:val="auto"/>
          <w:sz w:val="22"/>
          <w:szCs w:val="22"/>
        </w:rPr>
        <w:t xml:space="preserve"> odporn</w:t>
      </w:r>
      <w:r w:rsidR="00B622BC" w:rsidRPr="0009353E">
        <w:rPr>
          <w:rStyle w:val="FontStyle11"/>
          <w:color w:val="auto"/>
          <w:sz w:val="22"/>
          <w:szCs w:val="22"/>
        </w:rPr>
        <w:t>y</w:t>
      </w:r>
      <w:r w:rsidRPr="0009353E">
        <w:rPr>
          <w:rStyle w:val="FontStyle11"/>
          <w:color w:val="auto"/>
          <w:sz w:val="22"/>
          <w:szCs w:val="22"/>
        </w:rPr>
        <w:t xml:space="preserve"> na ścieranie i wilgoć.</w:t>
      </w:r>
    </w:p>
    <w:p w14:paraId="435BA44C" w14:textId="77777777" w:rsidR="0006611B" w:rsidRPr="0009353E" w:rsidRDefault="0006611B" w:rsidP="0009353E">
      <w:pPr>
        <w:pStyle w:val="Style4"/>
        <w:widowControl/>
        <w:numPr>
          <w:ilvl w:val="0"/>
          <w:numId w:val="44"/>
        </w:numPr>
        <w:shd w:val="clear" w:color="auto" w:fill="FFFFFF"/>
        <w:tabs>
          <w:tab w:val="left" w:pos="851"/>
        </w:tabs>
        <w:spacing w:line="26" w:lineRule="atLeast"/>
        <w:ind w:left="851" w:right="-7" w:hanging="425"/>
        <w:rPr>
          <w:rFonts w:cs="Arial"/>
          <w:sz w:val="22"/>
          <w:szCs w:val="22"/>
        </w:rPr>
      </w:pPr>
      <w:r w:rsidRPr="0009353E">
        <w:rPr>
          <w:rFonts w:cs="Arial"/>
          <w:sz w:val="22"/>
          <w:szCs w:val="22"/>
        </w:rPr>
        <w:t xml:space="preserve">Zapewnienie o nieprzerwanej pracy baterii zasilającej przez co najmniej 10 lat </w:t>
      </w:r>
      <w:r w:rsidR="00ED5DD4" w:rsidRPr="0009353E">
        <w:rPr>
          <w:rFonts w:cs="Arial"/>
          <w:sz w:val="22"/>
          <w:szCs w:val="22"/>
        </w:rPr>
        <w:t>przy wysłanym interwałem sygnału radiowego co 8 s. Moduł radi</w:t>
      </w:r>
      <w:r w:rsidR="008A2C1B" w:rsidRPr="0009353E">
        <w:rPr>
          <w:rFonts w:cs="Arial"/>
          <w:sz w:val="22"/>
          <w:szCs w:val="22"/>
        </w:rPr>
        <w:t>ow</w:t>
      </w:r>
      <w:r w:rsidR="00ED5DD4" w:rsidRPr="0009353E">
        <w:rPr>
          <w:rFonts w:cs="Arial"/>
          <w:sz w:val="22"/>
          <w:szCs w:val="22"/>
        </w:rPr>
        <w:t>y pow</w:t>
      </w:r>
      <w:r w:rsidR="008A2C1B" w:rsidRPr="0009353E">
        <w:rPr>
          <w:rFonts w:cs="Arial"/>
          <w:sz w:val="22"/>
          <w:szCs w:val="22"/>
        </w:rPr>
        <w:t>ini</w:t>
      </w:r>
      <w:r w:rsidR="00ED5DD4" w:rsidRPr="0009353E">
        <w:rPr>
          <w:rFonts w:cs="Arial"/>
          <w:sz w:val="22"/>
          <w:szCs w:val="22"/>
        </w:rPr>
        <w:t xml:space="preserve">en posiadać zabezpieczenie przed możliwością </w:t>
      </w:r>
      <w:r w:rsidRPr="0009353E">
        <w:rPr>
          <w:rFonts w:cs="Arial"/>
          <w:sz w:val="22"/>
          <w:szCs w:val="22"/>
        </w:rPr>
        <w:t xml:space="preserve"> nieuprawnionego demontażu</w:t>
      </w:r>
      <w:r w:rsidR="00ED5DD4" w:rsidRPr="0009353E">
        <w:rPr>
          <w:rFonts w:cs="Arial"/>
          <w:sz w:val="22"/>
          <w:szCs w:val="22"/>
        </w:rPr>
        <w:t xml:space="preserve"> baterii</w:t>
      </w:r>
      <w:r w:rsidRPr="0009353E">
        <w:rPr>
          <w:rFonts w:cs="Arial"/>
          <w:sz w:val="22"/>
          <w:szCs w:val="22"/>
        </w:rPr>
        <w:t>.</w:t>
      </w:r>
    </w:p>
    <w:p w14:paraId="2DBAC0E4" w14:textId="77777777" w:rsidR="0006611B" w:rsidRPr="0009353E" w:rsidRDefault="0006611B" w:rsidP="0009353E">
      <w:pPr>
        <w:pStyle w:val="Style4"/>
        <w:widowControl/>
        <w:numPr>
          <w:ilvl w:val="0"/>
          <w:numId w:val="44"/>
        </w:numPr>
        <w:shd w:val="clear" w:color="auto" w:fill="FFFFFF"/>
        <w:tabs>
          <w:tab w:val="left" w:pos="851"/>
        </w:tabs>
        <w:spacing w:line="26" w:lineRule="atLeast"/>
        <w:ind w:left="851" w:right="-7" w:hanging="425"/>
        <w:rPr>
          <w:rFonts w:cs="Arial"/>
          <w:sz w:val="22"/>
          <w:szCs w:val="22"/>
        </w:rPr>
      </w:pPr>
      <w:r w:rsidRPr="0009353E">
        <w:rPr>
          <w:rFonts w:cs="Arial"/>
          <w:sz w:val="22"/>
          <w:szCs w:val="22"/>
        </w:rPr>
        <w:t xml:space="preserve">Zamawiający zastrzega sobie </w:t>
      </w:r>
      <w:r w:rsidR="00B622BC" w:rsidRPr="0009353E">
        <w:rPr>
          <w:rFonts w:cs="Arial"/>
          <w:sz w:val="22"/>
          <w:szCs w:val="22"/>
        </w:rPr>
        <w:t xml:space="preserve">możliwość </w:t>
      </w:r>
      <w:r w:rsidRPr="0009353E">
        <w:rPr>
          <w:rFonts w:cs="Arial"/>
          <w:sz w:val="22"/>
          <w:szCs w:val="22"/>
        </w:rPr>
        <w:t>wymagani</w:t>
      </w:r>
      <w:r w:rsidR="00B622BC" w:rsidRPr="0009353E">
        <w:rPr>
          <w:rFonts w:cs="Arial"/>
          <w:sz w:val="22"/>
          <w:szCs w:val="22"/>
        </w:rPr>
        <w:t>a</w:t>
      </w:r>
      <w:r w:rsidRPr="0009353E">
        <w:rPr>
          <w:rFonts w:cs="Arial"/>
          <w:sz w:val="22"/>
          <w:szCs w:val="22"/>
        </w:rPr>
        <w:t xml:space="preserve"> dostarczenia wodomierzy </w:t>
      </w:r>
      <w:r w:rsidR="005173BF" w:rsidRPr="0009353E">
        <w:rPr>
          <w:rFonts w:cs="Arial"/>
          <w:sz w:val="22"/>
          <w:szCs w:val="22"/>
        </w:rPr>
        <w:br/>
      </w:r>
      <w:r w:rsidRPr="0009353E">
        <w:rPr>
          <w:rFonts w:cs="Arial"/>
          <w:sz w:val="22"/>
          <w:szCs w:val="22"/>
        </w:rPr>
        <w:t>z zaprogramowanymi i zamontowanymi modułami (według wcześniej ustalonych profili).</w:t>
      </w:r>
    </w:p>
    <w:p w14:paraId="7086B707" w14:textId="1952B230" w:rsidR="0006611B" w:rsidRDefault="0006611B" w:rsidP="0009353E">
      <w:pPr>
        <w:pStyle w:val="Style4"/>
        <w:widowControl/>
        <w:numPr>
          <w:ilvl w:val="0"/>
          <w:numId w:val="44"/>
        </w:numPr>
        <w:shd w:val="clear" w:color="auto" w:fill="FFFFFF"/>
        <w:tabs>
          <w:tab w:val="left" w:pos="851"/>
        </w:tabs>
        <w:spacing w:line="26" w:lineRule="atLeast"/>
        <w:ind w:left="851" w:right="-7" w:hanging="425"/>
        <w:rPr>
          <w:rStyle w:val="FontStyle12"/>
          <w:color w:val="auto"/>
          <w:sz w:val="22"/>
          <w:szCs w:val="22"/>
        </w:rPr>
      </w:pPr>
      <w:r w:rsidRPr="0009353E">
        <w:rPr>
          <w:rStyle w:val="FontStyle12"/>
          <w:color w:val="auto"/>
          <w:sz w:val="22"/>
          <w:szCs w:val="22"/>
        </w:rPr>
        <w:t xml:space="preserve">Gwarancja ogólna –  </w:t>
      </w:r>
      <w:r w:rsidR="00B622BC" w:rsidRPr="0009353E">
        <w:rPr>
          <w:rStyle w:val="FontStyle12"/>
          <w:color w:val="auto"/>
          <w:sz w:val="22"/>
          <w:szCs w:val="22"/>
        </w:rPr>
        <w:t>36</w:t>
      </w:r>
      <w:r w:rsidRPr="0009353E">
        <w:rPr>
          <w:rStyle w:val="FontStyle12"/>
          <w:color w:val="auto"/>
          <w:sz w:val="22"/>
          <w:szCs w:val="22"/>
        </w:rPr>
        <w:t xml:space="preserve"> miesi</w:t>
      </w:r>
      <w:r w:rsidR="0009353E" w:rsidRPr="0009353E">
        <w:rPr>
          <w:rStyle w:val="FontStyle12"/>
          <w:color w:val="auto"/>
          <w:sz w:val="22"/>
          <w:szCs w:val="22"/>
        </w:rPr>
        <w:t>ę</w:t>
      </w:r>
      <w:r w:rsidRPr="0009353E">
        <w:rPr>
          <w:rStyle w:val="FontStyle12"/>
          <w:color w:val="auto"/>
          <w:sz w:val="22"/>
          <w:szCs w:val="22"/>
        </w:rPr>
        <w:t>c</w:t>
      </w:r>
      <w:r w:rsidR="0009353E" w:rsidRPr="0009353E">
        <w:rPr>
          <w:rStyle w:val="FontStyle12"/>
          <w:color w:val="auto"/>
          <w:sz w:val="22"/>
          <w:szCs w:val="22"/>
        </w:rPr>
        <w:t>y</w:t>
      </w:r>
      <w:r w:rsidRPr="0009353E">
        <w:rPr>
          <w:rStyle w:val="FontStyle12"/>
          <w:color w:val="auto"/>
          <w:sz w:val="22"/>
          <w:szCs w:val="22"/>
        </w:rPr>
        <w:t>.</w:t>
      </w:r>
    </w:p>
    <w:p w14:paraId="148AA432" w14:textId="25C9D3F4" w:rsidR="00DD30FE" w:rsidRDefault="00DD30FE" w:rsidP="00DD30FE">
      <w:pPr>
        <w:pStyle w:val="Style4"/>
        <w:widowControl/>
        <w:shd w:val="clear" w:color="auto" w:fill="FFFFFF"/>
        <w:tabs>
          <w:tab w:val="left" w:pos="851"/>
        </w:tabs>
        <w:spacing w:line="26" w:lineRule="atLeast"/>
        <w:ind w:left="851" w:right="-7" w:firstLine="0"/>
        <w:rPr>
          <w:rStyle w:val="FontStyle12"/>
          <w:color w:val="auto"/>
          <w:sz w:val="22"/>
          <w:szCs w:val="22"/>
        </w:rPr>
      </w:pPr>
    </w:p>
    <w:p w14:paraId="680FCFC1" w14:textId="4AB10D1E" w:rsidR="00DD30FE" w:rsidRPr="0009353E" w:rsidRDefault="00DD30FE" w:rsidP="00DD30FE">
      <w:pPr>
        <w:pStyle w:val="Akapitzlist"/>
        <w:numPr>
          <w:ilvl w:val="0"/>
          <w:numId w:val="43"/>
        </w:numPr>
        <w:spacing w:line="26" w:lineRule="atLeast"/>
        <w:outlineLvl w:val="0"/>
        <w:rPr>
          <w:rFonts w:ascii="Arial" w:hAnsi="Arial" w:cs="Arial"/>
          <w:b/>
        </w:rPr>
      </w:pPr>
      <w:r w:rsidRPr="0009353E">
        <w:rPr>
          <w:rFonts w:ascii="Arial" w:hAnsi="Arial" w:cs="Arial"/>
          <w:b/>
        </w:rPr>
        <w:t xml:space="preserve">SPECYFIKACJA </w:t>
      </w:r>
      <w:r>
        <w:rPr>
          <w:rFonts w:ascii="Arial" w:hAnsi="Arial" w:cs="Arial"/>
          <w:b/>
        </w:rPr>
        <w:t>ZESTAWÓW REDUKCYJNYCH</w:t>
      </w:r>
    </w:p>
    <w:p w14:paraId="4AD4FD8C" w14:textId="77777777" w:rsidR="00DD30FE" w:rsidRPr="0009353E" w:rsidRDefault="00DD30FE" w:rsidP="00DD30FE">
      <w:pPr>
        <w:pStyle w:val="Style4"/>
        <w:widowControl/>
        <w:shd w:val="clear" w:color="auto" w:fill="FFFFFF"/>
        <w:tabs>
          <w:tab w:val="left" w:pos="851"/>
        </w:tabs>
        <w:spacing w:line="26" w:lineRule="atLeast"/>
        <w:ind w:left="851" w:right="-7" w:firstLine="0"/>
        <w:rPr>
          <w:rStyle w:val="FontStyle12"/>
          <w:color w:val="auto"/>
          <w:sz w:val="22"/>
          <w:szCs w:val="22"/>
        </w:rPr>
      </w:pPr>
    </w:p>
    <w:p w14:paraId="230751BA" w14:textId="51D72BC3" w:rsidR="00DD30FE" w:rsidRPr="0009353E" w:rsidRDefault="00825F60" w:rsidP="00DD30FE">
      <w:pPr>
        <w:pStyle w:val="Style4"/>
        <w:widowControl/>
        <w:numPr>
          <w:ilvl w:val="0"/>
          <w:numId w:val="46"/>
        </w:numPr>
        <w:shd w:val="clear" w:color="auto" w:fill="FFFFFF"/>
        <w:tabs>
          <w:tab w:val="left" w:pos="851"/>
        </w:tabs>
        <w:spacing w:line="26" w:lineRule="atLeast"/>
        <w:ind w:left="851" w:right="-7" w:hanging="49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Przedmiotem zamówienia jest zestaw złożony z dwóch mosiężnych kształtek redukcyjnych </w:t>
      </w:r>
      <w:r w:rsidR="002C61AD">
        <w:rPr>
          <w:rFonts w:cs="Arial"/>
          <w:sz w:val="22"/>
          <w:szCs w:val="22"/>
        </w:rPr>
        <w:t xml:space="preserve">dwustronnie </w:t>
      </w:r>
      <w:r>
        <w:rPr>
          <w:rFonts w:cs="Arial"/>
          <w:sz w:val="22"/>
          <w:szCs w:val="22"/>
        </w:rPr>
        <w:t>gwintowanych oraz dwóch uszczelek.</w:t>
      </w:r>
    </w:p>
    <w:p w14:paraId="6AD70151" w14:textId="00097BB8" w:rsidR="00DD30FE" w:rsidRDefault="00825F60" w:rsidP="00DD30FE">
      <w:pPr>
        <w:pStyle w:val="Style4"/>
        <w:widowControl/>
        <w:numPr>
          <w:ilvl w:val="0"/>
          <w:numId w:val="46"/>
        </w:numPr>
        <w:shd w:val="clear" w:color="auto" w:fill="FFFFFF"/>
        <w:tabs>
          <w:tab w:val="left" w:pos="851"/>
        </w:tabs>
        <w:spacing w:line="26" w:lineRule="atLeast"/>
        <w:ind w:left="851" w:right="-7" w:hanging="491"/>
        <w:rPr>
          <w:rFonts w:cs="Arial"/>
          <w:sz w:val="22"/>
          <w:szCs w:val="22"/>
        </w:rPr>
      </w:pPr>
      <w:bookmarkStart w:id="8" w:name="_Hlk62466770"/>
      <w:r>
        <w:rPr>
          <w:rFonts w:cs="Arial"/>
          <w:sz w:val="22"/>
          <w:szCs w:val="22"/>
        </w:rPr>
        <w:t>Końcówka kształt</w:t>
      </w:r>
      <w:r w:rsidR="002C61AD">
        <w:rPr>
          <w:rFonts w:cs="Arial"/>
          <w:sz w:val="22"/>
          <w:szCs w:val="22"/>
        </w:rPr>
        <w:t>ki</w:t>
      </w:r>
      <w:r>
        <w:rPr>
          <w:rFonts w:cs="Arial"/>
          <w:sz w:val="22"/>
          <w:szCs w:val="22"/>
        </w:rPr>
        <w:t xml:space="preserve"> </w:t>
      </w:r>
      <w:r w:rsidR="002C61AD">
        <w:rPr>
          <w:rFonts w:cs="Arial"/>
          <w:sz w:val="22"/>
          <w:szCs w:val="22"/>
        </w:rPr>
        <w:t>z</w:t>
      </w:r>
      <w:r>
        <w:rPr>
          <w:rFonts w:cs="Arial"/>
          <w:sz w:val="22"/>
          <w:szCs w:val="22"/>
        </w:rPr>
        <w:t xml:space="preserve"> gwint</w:t>
      </w:r>
      <w:r w:rsidR="002C61AD">
        <w:rPr>
          <w:rFonts w:cs="Arial"/>
          <w:sz w:val="22"/>
          <w:szCs w:val="22"/>
        </w:rPr>
        <w:t>em zewnętrznym</w:t>
      </w:r>
      <w:r>
        <w:rPr>
          <w:rFonts w:cs="Arial"/>
          <w:sz w:val="22"/>
          <w:szCs w:val="22"/>
        </w:rPr>
        <w:t xml:space="preserve"> o wymiarze </w:t>
      </w:r>
      <w:r w:rsidRPr="00825F60">
        <w:rPr>
          <w:rFonts w:cs="Arial"/>
          <w:sz w:val="22"/>
          <w:szCs w:val="22"/>
        </w:rPr>
        <w:t>1"</w:t>
      </w:r>
      <w:bookmarkEnd w:id="8"/>
    </w:p>
    <w:p w14:paraId="35291ED3" w14:textId="5BEE0B7E" w:rsidR="00825F60" w:rsidRPr="0009353E" w:rsidRDefault="00825F60" w:rsidP="00DD30FE">
      <w:pPr>
        <w:pStyle w:val="Style4"/>
        <w:widowControl/>
        <w:numPr>
          <w:ilvl w:val="0"/>
          <w:numId w:val="46"/>
        </w:numPr>
        <w:shd w:val="clear" w:color="auto" w:fill="FFFFFF"/>
        <w:tabs>
          <w:tab w:val="left" w:pos="851"/>
        </w:tabs>
        <w:spacing w:line="26" w:lineRule="atLeast"/>
        <w:ind w:left="851" w:right="-7" w:hanging="49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Końcówka kształt</w:t>
      </w:r>
      <w:r w:rsidR="002C61AD">
        <w:rPr>
          <w:rFonts w:cs="Arial"/>
          <w:sz w:val="22"/>
          <w:szCs w:val="22"/>
        </w:rPr>
        <w:t>ki</w:t>
      </w:r>
      <w:r>
        <w:rPr>
          <w:rFonts w:cs="Arial"/>
          <w:sz w:val="22"/>
          <w:szCs w:val="22"/>
        </w:rPr>
        <w:t xml:space="preserve"> </w:t>
      </w:r>
      <w:r w:rsidR="002C61AD" w:rsidRPr="002C61AD">
        <w:rPr>
          <w:rFonts w:cs="Arial"/>
          <w:sz w:val="22"/>
          <w:szCs w:val="22"/>
        </w:rPr>
        <w:t xml:space="preserve">z gwintem </w:t>
      </w:r>
      <w:r w:rsidR="002C61AD">
        <w:rPr>
          <w:rFonts w:cs="Arial"/>
          <w:sz w:val="22"/>
          <w:szCs w:val="22"/>
        </w:rPr>
        <w:t>we</w:t>
      </w:r>
      <w:r w:rsidR="002C61AD" w:rsidRPr="002C61AD">
        <w:rPr>
          <w:rFonts w:cs="Arial"/>
          <w:sz w:val="22"/>
          <w:szCs w:val="22"/>
        </w:rPr>
        <w:t xml:space="preserve">wnętrznym </w:t>
      </w:r>
      <w:r>
        <w:rPr>
          <w:rFonts w:cs="Arial"/>
          <w:sz w:val="22"/>
          <w:szCs w:val="22"/>
        </w:rPr>
        <w:t xml:space="preserve">o wymiarze </w:t>
      </w:r>
      <w:bookmarkStart w:id="9" w:name="_Hlk62467287"/>
      <w:r>
        <w:rPr>
          <w:rFonts w:cs="Arial"/>
          <w:sz w:val="22"/>
          <w:szCs w:val="22"/>
        </w:rPr>
        <w:t>3/4</w:t>
      </w:r>
      <w:r w:rsidRPr="00825F60">
        <w:rPr>
          <w:rFonts w:cs="Arial"/>
          <w:sz w:val="22"/>
          <w:szCs w:val="22"/>
        </w:rPr>
        <w:t>"</w:t>
      </w:r>
      <w:bookmarkEnd w:id="9"/>
    </w:p>
    <w:p w14:paraId="7B287D54" w14:textId="1CC8D639" w:rsidR="0006611B" w:rsidRDefault="00825F60" w:rsidP="00DD30FE">
      <w:pPr>
        <w:pStyle w:val="Style4"/>
        <w:widowControl/>
        <w:numPr>
          <w:ilvl w:val="0"/>
          <w:numId w:val="46"/>
        </w:numPr>
        <w:shd w:val="clear" w:color="auto" w:fill="FFFFFF"/>
        <w:tabs>
          <w:tab w:val="left" w:pos="851"/>
        </w:tabs>
        <w:spacing w:line="26" w:lineRule="atLeast"/>
        <w:ind w:left="851" w:right="-7" w:hanging="491"/>
        <w:rPr>
          <w:rStyle w:val="FontStyle12"/>
          <w:color w:val="auto"/>
          <w:sz w:val="22"/>
          <w:szCs w:val="22"/>
        </w:rPr>
      </w:pPr>
      <w:r>
        <w:rPr>
          <w:rFonts w:cs="Arial"/>
          <w:sz w:val="22"/>
          <w:szCs w:val="22"/>
        </w:rPr>
        <w:t>2x uszczelka do końcówki</w:t>
      </w:r>
      <w:r w:rsidR="002C61AD">
        <w:rPr>
          <w:rFonts w:cs="Arial"/>
          <w:sz w:val="22"/>
          <w:szCs w:val="22"/>
        </w:rPr>
        <w:t xml:space="preserve"> dopasowana</w:t>
      </w:r>
      <w:r>
        <w:rPr>
          <w:rFonts w:cs="Arial"/>
          <w:sz w:val="22"/>
          <w:szCs w:val="22"/>
        </w:rPr>
        <w:t xml:space="preserve"> </w:t>
      </w:r>
      <w:r w:rsidR="002C61AD" w:rsidRPr="002C61AD">
        <w:rPr>
          <w:rFonts w:cs="Arial"/>
          <w:sz w:val="22"/>
          <w:szCs w:val="22"/>
        </w:rPr>
        <w:t>3/4"</w:t>
      </w:r>
    </w:p>
    <w:p w14:paraId="54B0C92E" w14:textId="77777777" w:rsidR="00DD30FE" w:rsidRPr="0009353E" w:rsidRDefault="00DD30FE" w:rsidP="0009353E">
      <w:pPr>
        <w:pStyle w:val="Style4"/>
        <w:widowControl/>
        <w:shd w:val="clear" w:color="auto" w:fill="FFFFFF"/>
        <w:tabs>
          <w:tab w:val="left" w:pos="540"/>
        </w:tabs>
        <w:spacing w:line="26" w:lineRule="atLeast"/>
        <w:ind w:left="397" w:right="-7" w:firstLine="0"/>
        <w:rPr>
          <w:rStyle w:val="FontStyle12"/>
          <w:color w:val="auto"/>
          <w:sz w:val="22"/>
          <w:szCs w:val="22"/>
        </w:rPr>
      </w:pPr>
    </w:p>
    <w:p w14:paraId="5B5CEE09" w14:textId="7E569CA4" w:rsidR="0006611B" w:rsidRDefault="0006611B" w:rsidP="0009353E">
      <w:pPr>
        <w:pStyle w:val="Akapitzlist"/>
        <w:numPr>
          <w:ilvl w:val="0"/>
          <w:numId w:val="43"/>
        </w:numPr>
        <w:spacing w:line="26" w:lineRule="atLeast"/>
        <w:ind w:left="284" w:hanging="11"/>
        <w:outlineLvl w:val="0"/>
        <w:rPr>
          <w:rFonts w:ascii="Arial" w:hAnsi="Arial" w:cs="Arial"/>
          <w:b/>
        </w:rPr>
      </w:pPr>
      <w:bookmarkStart w:id="10" w:name="_Toc62466076"/>
      <w:r w:rsidRPr="0009353E">
        <w:rPr>
          <w:rFonts w:ascii="Arial" w:hAnsi="Arial" w:cs="Arial"/>
          <w:b/>
        </w:rPr>
        <w:t xml:space="preserve">Opis </w:t>
      </w:r>
      <w:r w:rsidR="0088282E" w:rsidRPr="0009353E">
        <w:rPr>
          <w:rFonts w:ascii="Arial" w:hAnsi="Arial" w:cs="Arial"/>
          <w:b/>
        </w:rPr>
        <w:t xml:space="preserve">posiadanego </w:t>
      </w:r>
      <w:r w:rsidRPr="0009353E">
        <w:rPr>
          <w:rFonts w:ascii="Arial" w:hAnsi="Arial" w:cs="Arial"/>
          <w:b/>
        </w:rPr>
        <w:t>Systemu Radiowego Odczytu</w:t>
      </w:r>
      <w:bookmarkEnd w:id="10"/>
    </w:p>
    <w:p w14:paraId="5BC4409A" w14:textId="12EF4C0F" w:rsidR="00A92CB9" w:rsidRPr="00275B14" w:rsidRDefault="00A92CB9" w:rsidP="00275B14">
      <w:pPr>
        <w:pStyle w:val="Akapitzlist"/>
        <w:spacing w:line="26" w:lineRule="atLeast"/>
        <w:ind w:left="284"/>
        <w:jc w:val="both"/>
        <w:outlineLvl w:val="0"/>
        <w:rPr>
          <w:rFonts w:ascii="Arial" w:hAnsi="Arial" w:cs="Arial"/>
          <w:b/>
        </w:rPr>
      </w:pPr>
    </w:p>
    <w:p w14:paraId="4FBA456E" w14:textId="77777777" w:rsidR="00A92CB9" w:rsidRPr="00453158" w:rsidRDefault="00A92CB9" w:rsidP="00275B14">
      <w:pPr>
        <w:jc w:val="both"/>
        <w:rPr>
          <w:rFonts w:ascii="Arial" w:hAnsi="Arial" w:cs="Arial"/>
        </w:rPr>
      </w:pPr>
      <w:r w:rsidRPr="00275B14">
        <w:rPr>
          <w:rFonts w:ascii="Arial" w:hAnsi="Arial" w:cs="Arial"/>
        </w:rPr>
        <w:t xml:space="preserve">Obecnie używany przez Zamawiającego system umożliwia zdalny odczyt wodomierzy np. </w:t>
      </w:r>
      <w:r w:rsidRPr="00275B14">
        <w:rPr>
          <w:rFonts w:ascii="Arial" w:hAnsi="Arial" w:cs="Arial"/>
        </w:rPr>
        <w:br/>
        <w:t xml:space="preserve">z poruszającego się samochodu. Do importu i eksportu danych używany jest standardowy interfejs wymiany danych (typu </w:t>
      </w:r>
      <w:proofErr w:type="spellStart"/>
      <w:r w:rsidRPr="00275B14">
        <w:rPr>
          <w:rFonts w:ascii="Arial" w:hAnsi="Arial" w:cs="Arial"/>
        </w:rPr>
        <w:t>xlsx</w:t>
      </w:r>
      <w:proofErr w:type="spellEnd"/>
      <w:r w:rsidRPr="00275B14">
        <w:rPr>
          <w:rFonts w:ascii="Arial" w:hAnsi="Arial" w:cs="Arial"/>
        </w:rPr>
        <w:t xml:space="preserve">). Działający u Zamawiającego system to </w:t>
      </w:r>
      <w:r w:rsidRPr="00453158">
        <w:rPr>
          <w:rFonts w:ascii="Arial" w:hAnsi="Arial" w:cs="Arial"/>
        </w:rPr>
        <w:t xml:space="preserve">IZAR oferowany przez Diehl </w:t>
      </w:r>
      <w:proofErr w:type="spellStart"/>
      <w:r w:rsidRPr="00453158">
        <w:rPr>
          <w:rFonts w:ascii="Arial" w:hAnsi="Arial" w:cs="Arial"/>
        </w:rPr>
        <w:t>Metering</w:t>
      </w:r>
      <w:proofErr w:type="spellEnd"/>
      <w:r w:rsidRPr="00453158">
        <w:rPr>
          <w:rFonts w:ascii="Arial" w:hAnsi="Arial" w:cs="Arial"/>
        </w:rPr>
        <w:t xml:space="preserve">. </w:t>
      </w:r>
    </w:p>
    <w:p w14:paraId="38066839" w14:textId="66E80EC5" w:rsidR="00A92CB9" w:rsidRPr="00275B14" w:rsidRDefault="00A92CB9" w:rsidP="00275B14">
      <w:pPr>
        <w:jc w:val="both"/>
        <w:rPr>
          <w:rFonts w:ascii="Arial" w:hAnsi="Arial" w:cs="Arial"/>
        </w:rPr>
      </w:pPr>
      <w:r w:rsidRPr="00453158">
        <w:rPr>
          <w:rFonts w:ascii="Arial" w:hAnsi="Arial" w:cs="Arial"/>
        </w:rPr>
        <w:t>Wszystkie urządzenia (PSION) i komputery do obsługi odczytów z systemem GIGA MAX</w:t>
      </w:r>
      <w:r w:rsidRPr="00275B14">
        <w:rPr>
          <w:rFonts w:ascii="Arial" w:hAnsi="Arial" w:cs="Arial"/>
        </w:rPr>
        <w:t xml:space="preserve"> są w pełni sprawne i Zamawiający w najbliższych latach nie planuje ich wymiany. </w:t>
      </w:r>
      <w:bookmarkStart w:id="11" w:name="_Hlk62419299"/>
      <w:r w:rsidRPr="00275B14">
        <w:rPr>
          <w:rFonts w:ascii="Arial" w:hAnsi="Arial" w:cs="Arial"/>
        </w:rPr>
        <w:t xml:space="preserve">Zamawiający nie przewiduje wdrożenia innego systemu, jak również Zamawiający nie przewiduje zmiany istniejącego systemu w szczególności przez zakup dodatkowych opcji (funkcjonalności) dla posiadanego systemu. </w:t>
      </w:r>
      <w:bookmarkEnd w:id="11"/>
    </w:p>
    <w:p w14:paraId="1ECAF966" w14:textId="77777777" w:rsidR="00A92CB9" w:rsidRPr="00275B14" w:rsidRDefault="00A92CB9" w:rsidP="00275B14">
      <w:pPr>
        <w:jc w:val="both"/>
        <w:rPr>
          <w:rFonts w:ascii="Arial" w:hAnsi="Arial" w:cs="Arial"/>
        </w:rPr>
      </w:pPr>
    </w:p>
    <w:p w14:paraId="5A7C9FA0" w14:textId="2442CE25" w:rsidR="00A92CB9" w:rsidRDefault="00A92CB9" w:rsidP="00A92CB9">
      <w:pPr>
        <w:tabs>
          <w:tab w:val="left" w:pos="0"/>
        </w:tabs>
        <w:autoSpaceDE w:val="0"/>
        <w:autoSpaceDN w:val="0"/>
        <w:adjustRightInd w:val="0"/>
        <w:spacing w:line="26" w:lineRule="atLeast"/>
        <w:jc w:val="both"/>
        <w:rPr>
          <w:rFonts w:ascii="Arial" w:hAnsi="Arial" w:cs="Arial"/>
          <w:b/>
          <w:bCs/>
        </w:rPr>
      </w:pPr>
      <w:r w:rsidRPr="00A92CB9">
        <w:rPr>
          <w:rFonts w:ascii="Arial" w:hAnsi="Arial" w:cs="Arial"/>
          <w:b/>
          <w:bCs/>
        </w:rPr>
        <w:t>W celu sprawdzenie możliwości współpracy oferowanych urządzeń z posiadanym przez Zamawiającego systemem zdalnego odczytu wodomierzy, Zamawiający zastrzega sobie możliwość weryfikacji u producenta systemu możliwości współpracy oferowanych urządzań z tym systemem. W przypadku wykazania braku możliwości współpracy</w:t>
      </w:r>
      <w:r w:rsidR="00142FC1">
        <w:rPr>
          <w:rFonts w:ascii="Arial" w:hAnsi="Arial" w:cs="Arial"/>
          <w:b/>
          <w:bCs/>
        </w:rPr>
        <w:t xml:space="preserve"> oferowanych urządzeń z systemem Zamawiającego,</w:t>
      </w:r>
      <w:r w:rsidRPr="00A92CB9">
        <w:rPr>
          <w:rFonts w:ascii="Arial" w:hAnsi="Arial" w:cs="Arial"/>
          <w:b/>
          <w:bCs/>
        </w:rPr>
        <w:t xml:space="preserve"> Zamawiający </w:t>
      </w:r>
      <w:r w:rsidR="00142FC1" w:rsidRPr="00A92CB9">
        <w:rPr>
          <w:rFonts w:ascii="Arial" w:hAnsi="Arial" w:cs="Arial"/>
          <w:b/>
          <w:bCs/>
        </w:rPr>
        <w:t>uzna</w:t>
      </w:r>
      <w:r w:rsidRPr="00A92CB9">
        <w:rPr>
          <w:rFonts w:ascii="Arial" w:hAnsi="Arial" w:cs="Arial"/>
          <w:b/>
          <w:bCs/>
        </w:rPr>
        <w:t xml:space="preserve"> ofertę za nieodpowiadającą wymaganiom</w:t>
      </w:r>
      <w:r w:rsidR="00142FC1">
        <w:rPr>
          <w:rFonts w:ascii="Arial" w:hAnsi="Arial" w:cs="Arial"/>
          <w:b/>
          <w:bCs/>
        </w:rPr>
        <w:t xml:space="preserve"> ujętym w treści</w:t>
      </w:r>
      <w:r w:rsidRPr="00A92CB9">
        <w:rPr>
          <w:rFonts w:ascii="Arial" w:hAnsi="Arial" w:cs="Arial"/>
          <w:b/>
          <w:bCs/>
        </w:rPr>
        <w:t xml:space="preserve"> SWZ. </w:t>
      </w:r>
    </w:p>
    <w:p w14:paraId="31EB2D7F" w14:textId="263D22A0" w:rsidR="00142FC1" w:rsidRDefault="00142FC1" w:rsidP="00A92CB9">
      <w:pPr>
        <w:tabs>
          <w:tab w:val="left" w:pos="0"/>
        </w:tabs>
        <w:autoSpaceDE w:val="0"/>
        <w:autoSpaceDN w:val="0"/>
        <w:adjustRightInd w:val="0"/>
        <w:spacing w:line="26" w:lineRule="atLeast"/>
        <w:jc w:val="both"/>
        <w:rPr>
          <w:rFonts w:ascii="Arial" w:hAnsi="Arial" w:cs="Arial"/>
          <w:b/>
          <w:bCs/>
        </w:rPr>
      </w:pPr>
    </w:p>
    <w:p w14:paraId="7649E788" w14:textId="77E58CC5" w:rsidR="00134C5F" w:rsidRPr="00134C5F" w:rsidRDefault="00142FC1" w:rsidP="00A92CB9">
      <w:pPr>
        <w:tabs>
          <w:tab w:val="left" w:pos="0"/>
        </w:tabs>
        <w:autoSpaceDE w:val="0"/>
        <w:autoSpaceDN w:val="0"/>
        <w:adjustRightInd w:val="0"/>
        <w:spacing w:line="26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 przypadku stwierdzeni</w:t>
      </w:r>
      <w:r w:rsidR="00134C5F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 xml:space="preserve">, iż oferowane urządzenia mogą współpracować z </w:t>
      </w:r>
      <w:r w:rsidRPr="00134C5F">
        <w:rPr>
          <w:rFonts w:ascii="Arial" w:hAnsi="Arial" w:cs="Arial"/>
          <w:b/>
          <w:bCs/>
        </w:rPr>
        <w:t>systemem aktualnie posiadanym przez Zamawiającego jednak dopiero po dokonaniu usprawnień</w:t>
      </w:r>
      <w:r w:rsidR="00134C5F" w:rsidRPr="00134C5F">
        <w:rPr>
          <w:rFonts w:ascii="Arial" w:hAnsi="Arial" w:cs="Arial"/>
          <w:b/>
          <w:bCs/>
        </w:rPr>
        <w:t xml:space="preserve"> lub</w:t>
      </w:r>
      <w:r w:rsidRPr="00134C5F">
        <w:rPr>
          <w:rFonts w:ascii="Arial" w:hAnsi="Arial" w:cs="Arial"/>
          <w:b/>
          <w:bCs/>
        </w:rPr>
        <w:t xml:space="preserve"> modyfikacji  systemu zdalnego odczyt</w:t>
      </w:r>
      <w:r w:rsidR="00F238FD">
        <w:rPr>
          <w:rFonts w:ascii="Arial" w:hAnsi="Arial" w:cs="Arial"/>
          <w:b/>
          <w:bCs/>
        </w:rPr>
        <w:t>u</w:t>
      </w:r>
      <w:r w:rsidRPr="00134C5F">
        <w:rPr>
          <w:rFonts w:ascii="Arial" w:hAnsi="Arial" w:cs="Arial"/>
          <w:b/>
          <w:bCs/>
        </w:rPr>
        <w:t xml:space="preserve"> wodomierzy </w:t>
      </w:r>
      <w:r w:rsidR="00134C5F" w:rsidRPr="00134C5F">
        <w:rPr>
          <w:rFonts w:ascii="Arial" w:hAnsi="Arial" w:cs="Arial"/>
          <w:b/>
          <w:bCs/>
        </w:rPr>
        <w:t>lub po dokonaniu usprawnień lub modyfikacji lub wymiany wszystkich lub części urządzeń (PSION) lub komputerów do obsługi odczytów</w:t>
      </w:r>
      <w:r w:rsidR="00134C5F">
        <w:rPr>
          <w:rFonts w:ascii="Arial" w:hAnsi="Arial" w:cs="Arial"/>
          <w:b/>
          <w:bCs/>
        </w:rPr>
        <w:t xml:space="preserve">, </w:t>
      </w:r>
      <w:r w:rsidR="00F238FD">
        <w:rPr>
          <w:rFonts w:ascii="Arial" w:hAnsi="Arial" w:cs="Arial"/>
          <w:b/>
          <w:bCs/>
        </w:rPr>
        <w:t xml:space="preserve">przyjmuje się iż kosz taki został wliczony w cenę oferty </w:t>
      </w:r>
      <w:r w:rsidR="00275B14">
        <w:rPr>
          <w:rFonts w:ascii="Arial" w:hAnsi="Arial" w:cs="Arial"/>
          <w:b/>
          <w:bCs/>
        </w:rPr>
        <w:br/>
      </w:r>
      <w:r w:rsidR="00F238FD">
        <w:rPr>
          <w:rFonts w:ascii="Arial" w:hAnsi="Arial" w:cs="Arial"/>
          <w:b/>
          <w:bCs/>
        </w:rPr>
        <w:t>a Wykonawca składając ofertę przyjmuje na siebie obowiązek pokrycia tego kosztu</w:t>
      </w:r>
      <w:r w:rsidR="0047686E">
        <w:rPr>
          <w:rFonts w:ascii="Arial" w:hAnsi="Arial" w:cs="Arial"/>
          <w:b/>
          <w:bCs/>
        </w:rPr>
        <w:t>.</w:t>
      </w:r>
      <w:r w:rsidR="00F238FD">
        <w:rPr>
          <w:rFonts w:ascii="Arial" w:hAnsi="Arial" w:cs="Arial"/>
          <w:b/>
          <w:bCs/>
        </w:rPr>
        <w:br/>
      </w:r>
    </w:p>
    <w:sectPr w:rsidR="00134C5F" w:rsidRPr="00134C5F" w:rsidSect="0046121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9490A" w14:textId="77777777" w:rsidR="00DD09E4" w:rsidRDefault="00DD09E4">
      <w:r>
        <w:separator/>
      </w:r>
    </w:p>
  </w:endnote>
  <w:endnote w:type="continuationSeparator" w:id="0">
    <w:p w14:paraId="48D9B16D" w14:textId="77777777" w:rsidR="00DD09E4" w:rsidRDefault="00DD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2037180178"/>
      <w:docPartObj>
        <w:docPartGallery w:val="Page Numbers (Bottom of Page)"/>
        <w:docPartUnique/>
      </w:docPartObj>
    </w:sdtPr>
    <w:sdtEndPr/>
    <w:sdtContent>
      <w:p w14:paraId="3F69AE2B" w14:textId="71DA44B5" w:rsidR="00275B14" w:rsidRPr="00275B14" w:rsidRDefault="00275B14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275B14">
          <w:rPr>
            <w:rFonts w:ascii="Arial" w:hAnsi="Arial" w:cs="Arial"/>
            <w:sz w:val="20"/>
            <w:szCs w:val="20"/>
          </w:rPr>
          <w:fldChar w:fldCharType="begin"/>
        </w:r>
        <w:r w:rsidRPr="00275B14">
          <w:rPr>
            <w:rFonts w:ascii="Arial" w:hAnsi="Arial" w:cs="Arial"/>
            <w:sz w:val="20"/>
            <w:szCs w:val="20"/>
          </w:rPr>
          <w:instrText>PAGE   \* MERGEFORMAT</w:instrText>
        </w:r>
        <w:r w:rsidRPr="00275B14">
          <w:rPr>
            <w:rFonts w:ascii="Arial" w:hAnsi="Arial" w:cs="Arial"/>
            <w:sz w:val="20"/>
            <w:szCs w:val="20"/>
          </w:rPr>
          <w:fldChar w:fldCharType="separate"/>
        </w:r>
        <w:r w:rsidRPr="00275B14">
          <w:rPr>
            <w:rFonts w:ascii="Arial" w:hAnsi="Arial" w:cs="Arial"/>
            <w:sz w:val="20"/>
            <w:szCs w:val="20"/>
          </w:rPr>
          <w:t>2</w:t>
        </w:r>
        <w:r w:rsidRPr="00275B14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058ADE4" w14:textId="77777777" w:rsidR="00275B14" w:rsidRDefault="00275B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E71A7" w14:textId="77777777" w:rsidR="00DD09E4" w:rsidRDefault="00DD09E4">
      <w:r>
        <w:separator/>
      </w:r>
    </w:p>
  </w:footnote>
  <w:footnote w:type="continuationSeparator" w:id="0">
    <w:p w14:paraId="412D13FF" w14:textId="77777777" w:rsidR="00DD09E4" w:rsidRDefault="00DD0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D6D2F"/>
    <w:multiLevelType w:val="hybridMultilevel"/>
    <w:tmpl w:val="A15E30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0E3F7F"/>
    <w:multiLevelType w:val="hybridMultilevel"/>
    <w:tmpl w:val="00787C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4D3661"/>
    <w:multiLevelType w:val="hybridMultilevel"/>
    <w:tmpl w:val="2010727A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F7DAF"/>
    <w:multiLevelType w:val="hybridMultilevel"/>
    <w:tmpl w:val="F03A6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32109"/>
    <w:multiLevelType w:val="hybridMultilevel"/>
    <w:tmpl w:val="3D729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D4477"/>
    <w:multiLevelType w:val="hybridMultilevel"/>
    <w:tmpl w:val="73A29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B7634B"/>
    <w:multiLevelType w:val="hybridMultilevel"/>
    <w:tmpl w:val="C2A8215C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D1A3B"/>
    <w:multiLevelType w:val="hybridMultilevel"/>
    <w:tmpl w:val="0914B83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DF7787"/>
    <w:multiLevelType w:val="hybridMultilevel"/>
    <w:tmpl w:val="0820FF94"/>
    <w:lvl w:ilvl="0" w:tplc="97AC0E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57115"/>
    <w:multiLevelType w:val="hybridMultilevel"/>
    <w:tmpl w:val="E9B45992"/>
    <w:lvl w:ilvl="0" w:tplc="2B26D0D6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46046B"/>
    <w:multiLevelType w:val="hybridMultilevel"/>
    <w:tmpl w:val="565A2462"/>
    <w:lvl w:ilvl="0" w:tplc="C276B634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2E4ED0CA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115EEF"/>
    <w:multiLevelType w:val="hybridMultilevel"/>
    <w:tmpl w:val="A15E30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185EA7"/>
    <w:multiLevelType w:val="hybridMultilevel"/>
    <w:tmpl w:val="0526E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5C2345"/>
    <w:multiLevelType w:val="hybridMultilevel"/>
    <w:tmpl w:val="D6284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C454A"/>
    <w:multiLevelType w:val="hybridMultilevel"/>
    <w:tmpl w:val="EE2CB534"/>
    <w:lvl w:ilvl="0" w:tplc="1C50A3D4">
      <w:start w:val="1"/>
      <w:numFmt w:val="decimal"/>
      <w:lvlText w:val="%1."/>
      <w:lvlJc w:val="left"/>
      <w:pPr>
        <w:ind w:left="1440" w:hanging="360"/>
      </w:pPr>
      <w:rPr>
        <w:rFonts w:ascii="Arial" w:eastAsia="Calibri" w:hAnsi="Arial" w:cs="Arial"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0DB6E24"/>
    <w:multiLevelType w:val="hybridMultilevel"/>
    <w:tmpl w:val="C26E7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6A08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trike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830FCB"/>
    <w:multiLevelType w:val="hybridMultilevel"/>
    <w:tmpl w:val="2788F8E0"/>
    <w:lvl w:ilvl="0" w:tplc="1F94EF4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E9365B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16C1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8A81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D651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6866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644E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7493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4A8E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375737"/>
    <w:multiLevelType w:val="hybridMultilevel"/>
    <w:tmpl w:val="AF84D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24F17"/>
    <w:multiLevelType w:val="hybridMultilevel"/>
    <w:tmpl w:val="418890C2"/>
    <w:lvl w:ilvl="0" w:tplc="E5966DD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B46040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36068B"/>
    <w:multiLevelType w:val="hybridMultilevel"/>
    <w:tmpl w:val="AD6EE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2C05C6"/>
    <w:multiLevelType w:val="hybridMultilevel"/>
    <w:tmpl w:val="5B52D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33E0D"/>
    <w:multiLevelType w:val="hybridMultilevel"/>
    <w:tmpl w:val="75C22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C21D9"/>
    <w:multiLevelType w:val="hybridMultilevel"/>
    <w:tmpl w:val="6F56BD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9312E16"/>
    <w:multiLevelType w:val="hybridMultilevel"/>
    <w:tmpl w:val="C04E219C"/>
    <w:lvl w:ilvl="0" w:tplc="B6F8CD20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0731B4"/>
    <w:multiLevelType w:val="hybridMultilevel"/>
    <w:tmpl w:val="E424B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A85F93"/>
    <w:multiLevelType w:val="hybridMultilevel"/>
    <w:tmpl w:val="3C74A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E1788"/>
    <w:multiLevelType w:val="hybridMultilevel"/>
    <w:tmpl w:val="03E47EB8"/>
    <w:lvl w:ilvl="0" w:tplc="042EB6D0">
      <w:start w:val="1"/>
      <w:numFmt w:val="bullet"/>
      <w:lvlText w:val="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423EB"/>
    <w:multiLevelType w:val="hybridMultilevel"/>
    <w:tmpl w:val="30E67704"/>
    <w:lvl w:ilvl="0" w:tplc="6B284D92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D03A0A"/>
    <w:multiLevelType w:val="hybridMultilevel"/>
    <w:tmpl w:val="41F8238E"/>
    <w:lvl w:ilvl="0" w:tplc="4B1E182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765771"/>
    <w:multiLevelType w:val="hybridMultilevel"/>
    <w:tmpl w:val="1DF6DEF6"/>
    <w:lvl w:ilvl="0" w:tplc="3602429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C367D3"/>
    <w:multiLevelType w:val="hybridMultilevel"/>
    <w:tmpl w:val="A25C4F44"/>
    <w:lvl w:ilvl="0" w:tplc="4E547F08">
      <w:start w:val="1"/>
      <w:numFmt w:val="bullet"/>
      <w:lvlText w:val="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28361810">
      <w:start w:val="1"/>
      <w:numFmt w:val="lowerLetter"/>
      <w:lvlText w:val="%2."/>
      <w:lvlJc w:val="left"/>
      <w:pPr>
        <w:tabs>
          <w:tab w:val="num" w:pos="1080"/>
        </w:tabs>
        <w:ind w:left="1647" w:hanging="56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8F4824"/>
    <w:multiLevelType w:val="hybridMultilevel"/>
    <w:tmpl w:val="65B0A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9537B6"/>
    <w:multiLevelType w:val="hybridMultilevel"/>
    <w:tmpl w:val="30F44D2E"/>
    <w:lvl w:ilvl="0" w:tplc="47B2CB7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945DD9"/>
    <w:multiLevelType w:val="hybridMultilevel"/>
    <w:tmpl w:val="C2A8215C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5958DA"/>
    <w:multiLevelType w:val="hybridMultilevel"/>
    <w:tmpl w:val="F44A7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9C6969"/>
    <w:multiLevelType w:val="hybridMultilevel"/>
    <w:tmpl w:val="D8388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0736A6"/>
    <w:multiLevelType w:val="hybridMultilevel"/>
    <w:tmpl w:val="8FDEC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AA21D3"/>
    <w:multiLevelType w:val="hybridMultilevel"/>
    <w:tmpl w:val="837E2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74878DC"/>
    <w:multiLevelType w:val="hybridMultilevel"/>
    <w:tmpl w:val="D49AA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191918"/>
    <w:multiLevelType w:val="hybridMultilevel"/>
    <w:tmpl w:val="30F44D2E"/>
    <w:lvl w:ilvl="0" w:tplc="47B2CB7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B00F18"/>
    <w:multiLevelType w:val="singleLevel"/>
    <w:tmpl w:val="569646B2"/>
    <w:lvl w:ilvl="0">
      <w:start w:val="1"/>
      <w:numFmt w:val="lowerLetter"/>
      <w:lvlText w:val="%1)"/>
      <w:legacy w:legacy="1" w:legacySpace="0" w:legacyIndent="26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41" w15:restartNumberingAfterBreak="0">
    <w:nsid w:val="778A33D5"/>
    <w:multiLevelType w:val="hybridMultilevel"/>
    <w:tmpl w:val="6EE01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400575"/>
    <w:multiLevelType w:val="hybridMultilevel"/>
    <w:tmpl w:val="FB72EB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C4A70E1"/>
    <w:multiLevelType w:val="hybridMultilevel"/>
    <w:tmpl w:val="7BFCF6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894857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583213">
    <w:abstractNumId w:val="18"/>
  </w:num>
  <w:num w:numId="3" w16cid:durableId="20190412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8926571">
    <w:abstractNumId w:val="35"/>
  </w:num>
  <w:num w:numId="5" w16cid:durableId="506600350">
    <w:abstractNumId w:val="5"/>
  </w:num>
  <w:num w:numId="6" w16cid:durableId="1815365213">
    <w:abstractNumId w:val="36"/>
  </w:num>
  <w:num w:numId="7" w16cid:durableId="578557756">
    <w:abstractNumId w:val="12"/>
  </w:num>
  <w:num w:numId="8" w16cid:durableId="1944219008">
    <w:abstractNumId w:val="19"/>
  </w:num>
  <w:num w:numId="9" w16cid:durableId="441531571">
    <w:abstractNumId w:val="37"/>
  </w:num>
  <w:num w:numId="10" w16cid:durableId="23410504">
    <w:abstractNumId w:val="15"/>
  </w:num>
  <w:num w:numId="11" w16cid:durableId="1096098172">
    <w:abstractNumId w:val="31"/>
  </w:num>
  <w:num w:numId="12" w16cid:durableId="646713210">
    <w:abstractNumId w:val="34"/>
  </w:num>
  <w:num w:numId="13" w16cid:durableId="887455434">
    <w:abstractNumId w:val="20"/>
  </w:num>
  <w:num w:numId="14" w16cid:durableId="1821115013">
    <w:abstractNumId w:val="3"/>
  </w:num>
  <w:num w:numId="15" w16cid:durableId="764881825">
    <w:abstractNumId w:val="24"/>
  </w:num>
  <w:num w:numId="16" w16cid:durableId="562254474">
    <w:abstractNumId w:val="4"/>
  </w:num>
  <w:num w:numId="17" w16cid:durableId="226654106">
    <w:abstractNumId w:val="38"/>
  </w:num>
  <w:num w:numId="18" w16cid:durableId="380398480">
    <w:abstractNumId w:val="25"/>
  </w:num>
  <w:num w:numId="19" w16cid:durableId="177014192">
    <w:abstractNumId w:val="42"/>
  </w:num>
  <w:num w:numId="20" w16cid:durableId="1271353704">
    <w:abstractNumId w:val="43"/>
  </w:num>
  <w:num w:numId="21" w16cid:durableId="1582761241">
    <w:abstractNumId w:val="39"/>
  </w:num>
  <w:num w:numId="22" w16cid:durableId="257060961">
    <w:abstractNumId w:val="29"/>
  </w:num>
  <w:num w:numId="23" w16cid:durableId="24353578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19187014">
    <w:abstractNumId w:val="41"/>
  </w:num>
  <w:num w:numId="25" w16cid:durableId="169168569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07324576">
    <w:abstractNumId w:val="21"/>
  </w:num>
  <w:num w:numId="27" w16cid:durableId="1227106134">
    <w:abstractNumId w:val="10"/>
  </w:num>
  <w:num w:numId="28" w16cid:durableId="148713938">
    <w:abstractNumId w:val="27"/>
  </w:num>
  <w:num w:numId="29" w16cid:durableId="5468374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30143907">
    <w:abstractNumId w:val="40"/>
    <w:lvlOverride w:ilvl="0">
      <w:startOverride w:val="1"/>
    </w:lvlOverride>
  </w:num>
  <w:num w:numId="31" w16cid:durableId="1410156957">
    <w:abstractNumId w:val="14"/>
  </w:num>
  <w:num w:numId="32" w16cid:durableId="1136142886">
    <w:abstractNumId w:val="7"/>
  </w:num>
  <w:num w:numId="33" w16cid:durableId="454643212">
    <w:abstractNumId w:val="1"/>
  </w:num>
  <w:num w:numId="34" w16cid:durableId="674529063">
    <w:abstractNumId w:val="22"/>
  </w:num>
  <w:num w:numId="35" w16cid:durableId="768544456">
    <w:abstractNumId w:val="32"/>
  </w:num>
  <w:num w:numId="36" w16cid:durableId="1242908465">
    <w:abstractNumId w:val="11"/>
  </w:num>
  <w:num w:numId="37" w16cid:durableId="1029254792">
    <w:abstractNumId w:val="0"/>
  </w:num>
  <w:num w:numId="38" w16cid:durableId="965543048">
    <w:abstractNumId w:val="23"/>
  </w:num>
  <w:num w:numId="39" w16cid:durableId="1328634206">
    <w:abstractNumId w:val="13"/>
  </w:num>
  <w:num w:numId="40" w16cid:durableId="400753152">
    <w:abstractNumId w:val="17"/>
  </w:num>
  <w:num w:numId="41" w16cid:durableId="481123390">
    <w:abstractNumId w:val="16"/>
  </w:num>
  <w:num w:numId="42" w16cid:durableId="102381818">
    <w:abstractNumId w:val="26"/>
  </w:num>
  <w:num w:numId="43" w16cid:durableId="284851300">
    <w:abstractNumId w:val="8"/>
  </w:num>
  <w:num w:numId="44" w16cid:durableId="658851310">
    <w:abstractNumId w:val="33"/>
  </w:num>
  <w:num w:numId="45" w16cid:durableId="200484071">
    <w:abstractNumId w:val="2"/>
  </w:num>
  <w:num w:numId="46" w16cid:durableId="6560312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4B4"/>
    <w:rsid w:val="00013D49"/>
    <w:rsid w:val="000237DD"/>
    <w:rsid w:val="00046253"/>
    <w:rsid w:val="0005191D"/>
    <w:rsid w:val="0006611B"/>
    <w:rsid w:val="00075BDC"/>
    <w:rsid w:val="000761F0"/>
    <w:rsid w:val="00084E48"/>
    <w:rsid w:val="00085B56"/>
    <w:rsid w:val="00091A57"/>
    <w:rsid w:val="0009353E"/>
    <w:rsid w:val="000B7A10"/>
    <w:rsid w:val="000F48D8"/>
    <w:rsid w:val="000F73B0"/>
    <w:rsid w:val="00134C5F"/>
    <w:rsid w:val="00142FC1"/>
    <w:rsid w:val="00190AF7"/>
    <w:rsid w:val="00191DCE"/>
    <w:rsid w:val="001B13E3"/>
    <w:rsid w:val="001C3742"/>
    <w:rsid w:val="001C69E7"/>
    <w:rsid w:val="001D0807"/>
    <w:rsid w:val="001D3D8D"/>
    <w:rsid w:val="00201C06"/>
    <w:rsid w:val="00205751"/>
    <w:rsid w:val="002068C9"/>
    <w:rsid w:val="0023114E"/>
    <w:rsid w:val="00231C80"/>
    <w:rsid w:val="00236163"/>
    <w:rsid w:val="002469CB"/>
    <w:rsid w:val="00263BAB"/>
    <w:rsid w:val="00275B14"/>
    <w:rsid w:val="00296B61"/>
    <w:rsid w:val="002C3CF7"/>
    <w:rsid w:val="002C61AD"/>
    <w:rsid w:val="002E6AE5"/>
    <w:rsid w:val="003069C8"/>
    <w:rsid w:val="00317AD3"/>
    <w:rsid w:val="00340283"/>
    <w:rsid w:val="003438BE"/>
    <w:rsid w:val="00394700"/>
    <w:rsid w:val="003B3893"/>
    <w:rsid w:val="003E777C"/>
    <w:rsid w:val="00402647"/>
    <w:rsid w:val="00453158"/>
    <w:rsid w:val="004575A2"/>
    <w:rsid w:val="00460B1E"/>
    <w:rsid w:val="00461216"/>
    <w:rsid w:val="0047686E"/>
    <w:rsid w:val="00487FE6"/>
    <w:rsid w:val="004B2436"/>
    <w:rsid w:val="004B4D94"/>
    <w:rsid w:val="004E3C22"/>
    <w:rsid w:val="004F1766"/>
    <w:rsid w:val="005173BF"/>
    <w:rsid w:val="00523683"/>
    <w:rsid w:val="00537620"/>
    <w:rsid w:val="00553824"/>
    <w:rsid w:val="0055710D"/>
    <w:rsid w:val="0056005F"/>
    <w:rsid w:val="00567CBB"/>
    <w:rsid w:val="00594C14"/>
    <w:rsid w:val="00597CF7"/>
    <w:rsid w:val="005A0B82"/>
    <w:rsid w:val="005A5952"/>
    <w:rsid w:val="005B1B04"/>
    <w:rsid w:val="005D0FF8"/>
    <w:rsid w:val="005F0E3C"/>
    <w:rsid w:val="00621164"/>
    <w:rsid w:val="00623A4A"/>
    <w:rsid w:val="00630042"/>
    <w:rsid w:val="006524B4"/>
    <w:rsid w:val="00654200"/>
    <w:rsid w:val="00670F3C"/>
    <w:rsid w:val="0067157E"/>
    <w:rsid w:val="00673005"/>
    <w:rsid w:val="006739E7"/>
    <w:rsid w:val="00675618"/>
    <w:rsid w:val="00676EAC"/>
    <w:rsid w:val="006806D8"/>
    <w:rsid w:val="00696F7D"/>
    <w:rsid w:val="006A2F0E"/>
    <w:rsid w:val="006C0A27"/>
    <w:rsid w:val="006C700C"/>
    <w:rsid w:val="006D07F9"/>
    <w:rsid w:val="006D2113"/>
    <w:rsid w:val="006E7D24"/>
    <w:rsid w:val="00707144"/>
    <w:rsid w:val="00720237"/>
    <w:rsid w:val="00721DF1"/>
    <w:rsid w:val="00721E9B"/>
    <w:rsid w:val="0073463E"/>
    <w:rsid w:val="00744052"/>
    <w:rsid w:val="00746430"/>
    <w:rsid w:val="0075293A"/>
    <w:rsid w:val="00774BEB"/>
    <w:rsid w:val="00781C88"/>
    <w:rsid w:val="007842A2"/>
    <w:rsid w:val="00792473"/>
    <w:rsid w:val="007944A5"/>
    <w:rsid w:val="007A536A"/>
    <w:rsid w:val="007B6008"/>
    <w:rsid w:val="007E2BA5"/>
    <w:rsid w:val="00800C6C"/>
    <w:rsid w:val="00822186"/>
    <w:rsid w:val="00823199"/>
    <w:rsid w:val="00825F60"/>
    <w:rsid w:val="0082754B"/>
    <w:rsid w:val="00832DB8"/>
    <w:rsid w:val="008416E2"/>
    <w:rsid w:val="00841FCC"/>
    <w:rsid w:val="0084525A"/>
    <w:rsid w:val="0087275C"/>
    <w:rsid w:val="0088282E"/>
    <w:rsid w:val="008A1BCF"/>
    <w:rsid w:val="008A2C1B"/>
    <w:rsid w:val="008E0400"/>
    <w:rsid w:val="008F0DA0"/>
    <w:rsid w:val="008F60AE"/>
    <w:rsid w:val="009066CD"/>
    <w:rsid w:val="00910D84"/>
    <w:rsid w:val="009203B5"/>
    <w:rsid w:val="00926035"/>
    <w:rsid w:val="00930344"/>
    <w:rsid w:val="00946E47"/>
    <w:rsid w:val="009474EB"/>
    <w:rsid w:val="0095576D"/>
    <w:rsid w:val="00957BCE"/>
    <w:rsid w:val="009624F0"/>
    <w:rsid w:val="009629E6"/>
    <w:rsid w:val="009B0262"/>
    <w:rsid w:val="009B41A7"/>
    <w:rsid w:val="009C08DA"/>
    <w:rsid w:val="009C6F36"/>
    <w:rsid w:val="009D0B9B"/>
    <w:rsid w:val="009F2635"/>
    <w:rsid w:val="009F4A02"/>
    <w:rsid w:val="00A01F83"/>
    <w:rsid w:val="00A02C0E"/>
    <w:rsid w:val="00A11C56"/>
    <w:rsid w:val="00A32464"/>
    <w:rsid w:val="00A55E8B"/>
    <w:rsid w:val="00A5746A"/>
    <w:rsid w:val="00A63E83"/>
    <w:rsid w:val="00A64CDC"/>
    <w:rsid w:val="00A85421"/>
    <w:rsid w:val="00A92CB9"/>
    <w:rsid w:val="00AF2FB2"/>
    <w:rsid w:val="00B06097"/>
    <w:rsid w:val="00B076E8"/>
    <w:rsid w:val="00B26163"/>
    <w:rsid w:val="00B3753B"/>
    <w:rsid w:val="00B416C1"/>
    <w:rsid w:val="00B51B22"/>
    <w:rsid w:val="00B622BC"/>
    <w:rsid w:val="00BD4307"/>
    <w:rsid w:val="00BE1ABB"/>
    <w:rsid w:val="00BF2407"/>
    <w:rsid w:val="00BF5D1A"/>
    <w:rsid w:val="00C01594"/>
    <w:rsid w:val="00C03238"/>
    <w:rsid w:val="00C038DA"/>
    <w:rsid w:val="00C1762C"/>
    <w:rsid w:val="00C3381A"/>
    <w:rsid w:val="00C35299"/>
    <w:rsid w:val="00C65E99"/>
    <w:rsid w:val="00C92F8D"/>
    <w:rsid w:val="00CA1F63"/>
    <w:rsid w:val="00CD0E05"/>
    <w:rsid w:val="00CD507F"/>
    <w:rsid w:val="00CF47F4"/>
    <w:rsid w:val="00D03F65"/>
    <w:rsid w:val="00D0519E"/>
    <w:rsid w:val="00D24FD8"/>
    <w:rsid w:val="00D263A9"/>
    <w:rsid w:val="00D51683"/>
    <w:rsid w:val="00D561B4"/>
    <w:rsid w:val="00D64CBB"/>
    <w:rsid w:val="00D75FA2"/>
    <w:rsid w:val="00D80998"/>
    <w:rsid w:val="00D86126"/>
    <w:rsid w:val="00D935A0"/>
    <w:rsid w:val="00DA338E"/>
    <w:rsid w:val="00DA6637"/>
    <w:rsid w:val="00DD09E4"/>
    <w:rsid w:val="00DD30FE"/>
    <w:rsid w:val="00DE011C"/>
    <w:rsid w:val="00DE3F44"/>
    <w:rsid w:val="00DF257D"/>
    <w:rsid w:val="00E04042"/>
    <w:rsid w:val="00E36480"/>
    <w:rsid w:val="00E36A0B"/>
    <w:rsid w:val="00E37B48"/>
    <w:rsid w:val="00E40BDC"/>
    <w:rsid w:val="00E52CA3"/>
    <w:rsid w:val="00E5401D"/>
    <w:rsid w:val="00E84B4E"/>
    <w:rsid w:val="00EB6353"/>
    <w:rsid w:val="00ED04FB"/>
    <w:rsid w:val="00ED3F8A"/>
    <w:rsid w:val="00ED5DD4"/>
    <w:rsid w:val="00ED649B"/>
    <w:rsid w:val="00EE72D8"/>
    <w:rsid w:val="00EF38C2"/>
    <w:rsid w:val="00F14AC1"/>
    <w:rsid w:val="00F238FD"/>
    <w:rsid w:val="00F45168"/>
    <w:rsid w:val="00F62C51"/>
    <w:rsid w:val="00FA06D0"/>
    <w:rsid w:val="00FA5F23"/>
    <w:rsid w:val="00FA67F3"/>
    <w:rsid w:val="00FD3490"/>
    <w:rsid w:val="00FE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E9554"/>
  <w15:chartTrackingRefBased/>
  <w15:docId w15:val="{0F09EFE7-3863-4347-BBB4-8FE3A4C37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24B4"/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33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4B4"/>
    <w:pPr>
      <w:ind w:left="720"/>
    </w:pPr>
  </w:style>
  <w:style w:type="paragraph" w:customStyle="1" w:styleId="ZnakZnak1ZnakZnakZnakZnak">
    <w:name w:val="Znak Znak1 Znak Znak Znak Znak"/>
    <w:basedOn w:val="Normalny"/>
    <w:rsid w:val="00201C06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rsid w:val="00201C0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rsid w:val="00DE011C"/>
    <w:pPr>
      <w:widowControl w:val="0"/>
      <w:autoSpaceDE w:val="0"/>
      <w:autoSpaceDN w:val="0"/>
      <w:adjustRightInd w:val="0"/>
      <w:spacing w:line="334" w:lineRule="exact"/>
      <w:ind w:hanging="341"/>
      <w:jc w:val="both"/>
    </w:pPr>
    <w:rPr>
      <w:rFonts w:ascii="Arial" w:eastAsia="Times New Roman" w:hAnsi="Arial"/>
      <w:sz w:val="24"/>
      <w:szCs w:val="24"/>
    </w:rPr>
  </w:style>
  <w:style w:type="character" w:customStyle="1" w:styleId="FontStyle14">
    <w:name w:val="Font Style14"/>
    <w:rsid w:val="00E36A0B"/>
    <w:rPr>
      <w:rFonts w:ascii="Arial" w:hAnsi="Arial" w:cs="Arial" w:hint="default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semiHidden/>
    <w:unhideWhenUsed/>
    <w:rsid w:val="009629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629E6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06611B"/>
    <w:pPr>
      <w:spacing w:line="360" w:lineRule="auto"/>
      <w:ind w:left="360"/>
      <w:jc w:val="both"/>
    </w:pPr>
    <w:rPr>
      <w:rFonts w:ascii="Arial" w:eastAsia="Times New Roman" w:hAnsi="Arial" w:cs="Arial"/>
      <w:szCs w:val="24"/>
    </w:rPr>
  </w:style>
  <w:style w:type="character" w:customStyle="1" w:styleId="TekstpodstawowywcityZnak">
    <w:name w:val="Tekst podstawowy wcięty Znak"/>
    <w:link w:val="Tekstpodstawowywcity"/>
    <w:rsid w:val="0006611B"/>
    <w:rPr>
      <w:rFonts w:ascii="Arial" w:eastAsia="Times New Roman" w:hAnsi="Arial" w:cs="Arial"/>
      <w:sz w:val="22"/>
      <w:szCs w:val="24"/>
    </w:rPr>
  </w:style>
  <w:style w:type="paragraph" w:customStyle="1" w:styleId="Style1">
    <w:name w:val="Style1"/>
    <w:basedOn w:val="Normalny"/>
    <w:rsid w:val="0006611B"/>
    <w:pPr>
      <w:widowControl w:val="0"/>
      <w:autoSpaceDE w:val="0"/>
      <w:autoSpaceDN w:val="0"/>
      <w:adjustRightInd w:val="0"/>
      <w:spacing w:line="333" w:lineRule="exact"/>
      <w:ind w:hanging="331"/>
      <w:jc w:val="both"/>
    </w:pPr>
    <w:rPr>
      <w:rFonts w:ascii="Arial" w:eastAsia="Times New Roman" w:hAnsi="Arial"/>
      <w:sz w:val="24"/>
      <w:szCs w:val="24"/>
    </w:rPr>
  </w:style>
  <w:style w:type="paragraph" w:customStyle="1" w:styleId="Style3">
    <w:name w:val="Style3"/>
    <w:basedOn w:val="Normalny"/>
    <w:rsid w:val="0006611B"/>
    <w:pPr>
      <w:widowControl w:val="0"/>
      <w:autoSpaceDE w:val="0"/>
      <w:autoSpaceDN w:val="0"/>
      <w:adjustRightInd w:val="0"/>
      <w:spacing w:line="331" w:lineRule="exact"/>
      <w:ind w:hanging="336"/>
      <w:jc w:val="both"/>
    </w:pPr>
    <w:rPr>
      <w:rFonts w:ascii="Arial" w:eastAsia="Times New Roman" w:hAnsi="Arial"/>
      <w:sz w:val="24"/>
      <w:szCs w:val="24"/>
    </w:rPr>
  </w:style>
  <w:style w:type="character" w:customStyle="1" w:styleId="FontStyle12">
    <w:name w:val="Font Style12"/>
    <w:rsid w:val="0006611B"/>
    <w:rPr>
      <w:rFonts w:ascii="Arial" w:hAnsi="Arial" w:cs="Arial" w:hint="default"/>
      <w:color w:val="000000"/>
      <w:sz w:val="18"/>
      <w:szCs w:val="18"/>
    </w:rPr>
  </w:style>
  <w:style w:type="character" w:customStyle="1" w:styleId="FontStyle11">
    <w:name w:val="Font Style11"/>
    <w:rsid w:val="0006611B"/>
    <w:rPr>
      <w:rFonts w:ascii="Arial" w:hAnsi="Arial" w:cs="Arial" w:hint="default"/>
      <w:color w:val="000000"/>
      <w:sz w:val="18"/>
      <w:szCs w:val="18"/>
    </w:rPr>
  </w:style>
  <w:style w:type="character" w:styleId="Odwoanieprzypisukocowego">
    <w:name w:val="endnote reference"/>
    <w:uiPriority w:val="99"/>
    <w:unhideWhenUsed/>
    <w:rsid w:val="0006611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6611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FontStyle34">
    <w:name w:val="Font Style34"/>
    <w:basedOn w:val="Domylnaczcionkaakapitu"/>
    <w:uiPriority w:val="99"/>
    <w:rsid w:val="00AF2FB2"/>
    <w:rPr>
      <w:rFonts w:ascii="Palatino Linotype" w:hAnsi="Palatino Linotype" w:cs="Palatino Linotype"/>
      <w:b/>
      <w:bCs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rsid w:val="00AF2FB2"/>
    <w:rPr>
      <w:rFonts w:cs="Times New Roman"/>
      <w:color w:val="0066CC"/>
      <w:u w:val="single"/>
    </w:rPr>
  </w:style>
  <w:style w:type="paragraph" w:styleId="Stopka">
    <w:name w:val="footer"/>
    <w:aliases w:val="stand"/>
    <w:basedOn w:val="Normalny"/>
    <w:link w:val="StopkaZnak"/>
    <w:uiPriority w:val="99"/>
    <w:unhideWhenUsed/>
    <w:rsid w:val="00AF2FB2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AF2FB2"/>
    <w:rPr>
      <w:rFonts w:ascii="Times New Roman" w:eastAsia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rsid w:val="00AF2FB2"/>
    <w:pPr>
      <w:widowControl w:val="0"/>
      <w:tabs>
        <w:tab w:val="left" w:pos="567"/>
        <w:tab w:val="right" w:leader="dot" w:pos="9081"/>
      </w:tabs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AF2FB2"/>
    <w:pPr>
      <w:widowControl w:val="0"/>
      <w:autoSpaceDE w:val="0"/>
      <w:autoSpaceDN w:val="0"/>
      <w:adjustRightInd w:val="0"/>
      <w:ind w:left="240"/>
    </w:pPr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AF2FB2"/>
    <w:pPr>
      <w:suppressAutoHyphens/>
      <w:spacing w:before="29"/>
      <w:jc w:val="center"/>
    </w:pPr>
    <w:rPr>
      <w:rFonts w:ascii="Times New Roman" w:eastAsia="Times New Roman" w:hAnsi="Times New Roman"/>
      <w:b/>
      <w:sz w:val="28"/>
      <w:szCs w:val="20"/>
      <w:lang w:val="fr-BE"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AF2FB2"/>
    <w:rPr>
      <w:rFonts w:ascii="Times New Roman" w:eastAsia="Times New Roman" w:hAnsi="Times New Roman"/>
      <w:b/>
      <w:sz w:val="28"/>
      <w:lang w:val="fr-BE" w:eastAsia="ar-SA"/>
    </w:rPr>
  </w:style>
  <w:style w:type="character" w:customStyle="1" w:styleId="FontStyle68">
    <w:name w:val="Font Style68"/>
    <w:basedOn w:val="Domylnaczcionkaakapitu"/>
    <w:rsid w:val="00AF2FB2"/>
    <w:rPr>
      <w:rFonts w:ascii="Palatino Linotype" w:hAnsi="Palatino Linotype" w:cs="Palatino Linotype"/>
      <w:b/>
      <w:bCs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F2F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F2FB2"/>
    <w:rPr>
      <w:sz w:val="22"/>
      <w:szCs w:val="22"/>
    </w:rPr>
  </w:style>
  <w:style w:type="character" w:styleId="Numerstrony">
    <w:name w:val="page number"/>
    <w:basedOn w:val="Domylnaczcionkaakapitu"/>
    <w:rsid w:val="00DA338E"/>
  </w:style>
  <w:style w:type="paragraph" w:styleId="Nagwek">
    <w:name w:val="header"/>
    <w:aliases w:val="Nagłówek strony, Znak"/>
    <w:basedOn w:val="Normalny"/>
    <w:link w:val="NagwekZnak"/>
    <w:rsid w:val="00DA338E"/>
    <w:pPr>
      <w:tabs>
        <w:tab w:val="center" w:pos="4536"/>
        <w:tab w:val="right" w:pos="9072"/>
      </w:tabs>
    </w:pPr>
    <w:rPr>
      <w:rFonts w:ascii="Arial" w:eastAsia="Times New Roman" w:hAnsi="Arial"/>
      <w:sz w:val="20"/>
      <w:szCs w:val="20"/>
      <w:lang w:val="en-GB" w:eastAsia="x-none"/>
    </w:rPr>
  </w:style>
  <w:style w:type="character" w:customStyle="1" w:styleId="NagwekZnak">
    <w:name w:val="Nagłówek Znak"/>
    <w:aliases w:val="Nagłówek strony Znak, Znak Znak"/>
    <w:basedOn w:val="Domylnaczcionkaakapitu"/>
    <w:link w:val="Nagwek"/>
    <w:rsid w:val="00DA338E"/>
    <w:rPr>
      <w:rFonts w:ascii="Arial" w:eastAsia="Times New Roman" w:hAnsi="Arial"/>
      <w:lang w:val="en-GB" w:eastAsia="x-none"/>
    </w:rPr>
  </w:style>
  <w:style w:type="paragraph" w:customStyle="1" w:styleId="Tytu1">
    <w:name w:val="Tytuł 1"/>
    <w:basedOn w:val="Normalny"/>
    <w:rsid w:val="00DA338E"/>
    <w:pPr>
      <w:spacing w:before="240" w:after="120"/>
      <w:jc w:val="center"/>
    </w:pPr>
    <w:rPr>
      <w:rFonts w:ascii="Arial" w:eastAsia="Times New Roman" w:hAnsi="Arial"/>
      <w:b/>
      <w:sz w:val="28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DA33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A338E"/>
    <w:pPr>
      <w:spacing w:line="259" w:lineRule="auto"/>
      <w:outlineLvl w:val="9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2C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92C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92CB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2C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2CB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2FC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2FC1"/>
  </w:style>
  <w:style w:type="paragraph" w:styleId="Poprawka">
    <w:name w:val="Revision"/>
    <w:hidden/>
    <w:uiPriority w:val="99"/>
    <w:semiHidden/>
    <w:rsid w:val="00721E9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wik-kety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zwik@mzwik-kety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C65AA-9EE0-4C47-8A00-64EA29059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2416</Words>
  <Characters>14500</Characters>
  <Application>Microsoft Office Word</Application>
  <DocSecurity>4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Mendzik</dc:creator>
  <cp:keywords/>
  <cp:lastModifiedBy>Krzysztof Mendzik</cp:lastModifiedBy>
  <cp:revision>2</cp:revision>
  <cp:lastPrinted>2018-11-27T11:21:00Z</cp:lastPrinted>
  <dcterms:created xsi:type="dcterms:W3CDTF">2022-10-06T12:04:00Z</dcterms:created>
  <dcterms:modified xsi:type="dcterms:W3CDTF">2022-10-06T12:04:00Z</dcterms:modified>
</cp:coreProperties>
</file>